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4D" w:rsidRDefault="0076484D" w:rsidP="0076484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C84585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76484D" w:rsidRPr="004429BA" w:rsidRDefault="0076484D" w:rsidP="0076484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6484D" w:rsidRPr="00C84585" w:rsidRDefault="0076484D" w:rsidP="0076484D">
      <w:pPr>
        <w:pStyle w:val="a7"/>
        <w:ind w:firstLine="709"/>
        <w:jc w:val="both"/>
        <w:rPr>
          <w:sz w:val="22"/>
          <w:szCs w:val="22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84585">
        <w:rPr>
          <w:sz w:val="22"/>
          <w:szCs w:val="22"/>
          <w:lang w:val="ru-RU"/>
        </w:rPr>
        <w:t xml:space="preserve">Образовательная программа профессионального обучения «Сливщик-разливщик» (далее – Программа) разработана на основании следующих нормативно-правовых документов:  </w:t>
      </w:r>
    </w:p>
    <w:p w:rsidR="0076484D" w:rsidRPr="00C84585" w:rsidRDefault="0076484D" w:rsidP="0076484D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585">
        <w:rPr>
          <w:rFonts w:ascii="Times New Roman" w:hAnsi="Times New Roman" w:cs="Times New Roman"/>
        </w:rPr>
        <w:t xml:space="preserve">- Положения ст.76 Федерального закона № 273-ФЗ </w:t>
      </w:r>
      <w:r w:rsidRPr="00C84585">
        <w:rPr>
          <w:rFonts w:ascii="Times New Roman" w:hAnsi="Times New Roman" w:cs="Times New Roman"/>
          <w:spacing w:val="-3"/>
        </w:rPr>
        <w:t xml:space="preserve">«Об </w:t>
      </w:r>
      <w:r w:rsidRPr="00C84585">
        <w:rPr>
          <w:rFonts w:ascii="Times New Roman" w:hAnsi="Times New Roman" w:cs="Times New Roman"/>
        </w:rPr>
        <w:t>образовании в Российской Федерации» от 29 декабря 2012</w:t>
      </w:r>
      <w:r w:rsidRPr="00C84585">
        <w:rPr>
          <w:rFonts w:ascii="Times New Roman" w:hAnsi="Times New Roman" w:cs="Times New Roman"/>
          <w:spacing w:val="-9"/>
        </w:rPr>
        <w:t xml:space="preserve"> </w:t>
      </w:r>
      <w:r w:rsidRPr="00C84585">
        <w:rPr>
          <w:rFonts w:ascii="Times New Roman" w:hAnsi="Times New Roman" w:cs="Times New Roman"/>
        </w:rPr>
        <w:t xml:space="preserve">г; </w:t>
      </w:r>
    </w:p>
    <w:p w:rsidR="0076484D" w:rsidRPr="00C84585" w:rsidRDefault="0076484D" w:rsidP="007648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585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C84585">
        <w:rPr>
          <w:rFonts w:ascii="Times New Roman" w:hAnsi="Times New Roman" w:cs="Times New Roman"/>
        </w:rPr>
        <w:t xml:space="preserve">Приказ Министерства образования и науки РФ от 1 июля 2013 г. № 499 </w:t>
      </w:r>
      <w:r w:rsidRPr="00C84585">
        <w:rPr>
          <w:rFonts w:ascii="Times New Roman" w:hAnsi="Times New Roman" w:cs="Times New Roman"/>
          <w:spacing w:val="-4"/>
        </w:rPr>
        <w:t xml:space="preserve">«Об </w:t>
      </w:r>
      <w:r w:rsidRPr="00C84585">
        <w:rPr>
          <w:rFonts w:ascii="Times New Roman" w:hAnsi="Times New Roman" w:cs="Times New Roman"/>
        </w:rPr>
        <w:t>утверждении</w:t>
      </w:r>
      <w:r w:rsidRPr="00C84585">
        <w:rPr>
          <w:rFonts w:ascii="Times New Roman" w:hAnsi="Times New Roman" w:cs="Times New Roman"/>
          <w:spacing w:val="-19"/>
        </w:rPr>
        <w:t xml:space="preserve"> </w:t>
      </w:r>
      <w:r w:rsidRPr="00C84585">
        <w:rPr>
          <w:rFonts w:ascii="Times New Roman" w:hAnsi="Times New Roman" w:cs="Times New Roman"/>
        </w:rPr>
        <w:t>порядка</w:t>
      </w:r>
      <w:r w:rsidRPr="00C84585">
        <w:rPr>
          <w:rFonts w:ascii="Times New Roman" w:hAnsi="Times New Roman" w:cs="Times New Roman"/>
          <w:spacing w:val="-21"/>
        </w:rPr>
        <w:t xml:space="preserve"> </w:t>
      </w:r>
      <w:r w:rsidRPr="00C84585">
        <w:rPr>
          <w:rFonts w:ascii="Times New Roman" w:hAnsi="Times New Roman" w:cs="Times New Roman"/>
        </w:rPr>
        <w:t>организации</w:t>
      </w:r>
      <w:r w:rsidRPr="00C84585">
        <w:rPr>
          <w:rFonts w:ascii="Times New Roman" w:hAnsi="Times New Roman" w:cs="Times New Roman"/>
          <w:spacing w:val="-21"/>
        </w:rPr>
        <w:t xml:space="preserve"> </w:t>
      </w:r>
      <w:r w:rsidRPr="00C84585">
        <w:rPr>
          <w:rFonts w:ascii="Times New Roman" w:hAnsi="Times New Roman" w:cs="Times New Roman"/>
        </w:rPr>
        <w:t>и</w:t>
      </w:r>
      <w:r w:rsidRPr="00C84585">
        <w:rPr>
          <w:rFonts w:ascii="Times New Roman" w:hAnsi="Times New Roman" w:cs="Times New Roman"/>
          <w:spacing w:val="-19"/>
        </w:rPr>
        <w:t xml:space="preserve"> </w:t>
      </w:r>
      <w:r w:rsidRPr="00C84585">
        <w:rPr>
          <w:rFonts w:ascii="Times New Roman" w:hAnsi="Times New Roman" w:cs="Times New Roman"/>
        </w:rPr>
        <w:t>осуществления</w:t>
      </w:r>
      <w:r w:rsidRPr="00C84585">
        <w:rPr>
          <w:rFonts w:ascii="Times New Roman" w:hAnsi="Times New Roman" w:cs="Times New Roman"/>
          <w:spacing w:val="-20"/>
        </w:rPr>
        <w:t xml:space="preserve"> </w:t>
      </w:r>
      <w:r w:rsidRPr="00C84585">
        <w:rPr>
          <w:rFonts w:ascii="Times New Roman" w:hAnsi="Times New Roman" w:cs="Times New Roman"/>
        </w:rPr>
        <w:t>образовательной</w:t>
      </w:r>
      <w:r w:rsidRPr="00C84585">
        <w:rPr>
          <w:rFonts w:ascii="Times New Roman" w:hAnsi="Times New Roman" w:cs="Times New Roman"/>
          <w:spacing w:val="-21"/>
        </w:rPr>
        <w:t xml:space="preserve"> </w:t>
      </w:r>
      <w:r w:rsidRPr="00C84585">
        <w:rPr>
          <w:rFonts w:ascii="Times New Roman" w:hAnsi="Times New Roman" w:cs="Times New Roman"/>
        </w:rPr>
        <w:t>деятельности по дополнительным профессиональным программам»;</w:t>
      </w:r>
    </w:p>
    <w:p w:rsidR="0076484D" w:rsidRPr="00C84585" w:rsidRDefault="0076484D" w:rsidP="007648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585">
        <w:rPr>
          <w:rFonts w:ascii="Times New Roman" w:hAnsi="Times New Roman" w:cs="Times New Roman"/>
          <w:bCs/>
          <w:shd w:val="clear" w:color="auto" w:fill="FFFFFF" w:themeFill="background1"/>
        </w:rPr>
        <w:t xml:space="preserve">- </w:t>
      </w:r>
      <w:r w:rsidRPr="00C84585">
        <w:rPr>
          <w:rStyle w:val="a9"/>
          <w:rFonts w:ascii="Times New Roman" w:hAnsi="Times New Roman" w:cs="Times New Roman"/>
          <w:bCs/>
          <w:color w:val="auto"/>
          <w:u w:val="none"/>
          <w:shd w:val="clear" w:color="auto" w:fill="FFFFFF"/>
        </w:rPr>
        <w:t>Единый тарифно-квалификационный справочник работ и профессий рабочих (ЕТКС); Выпуск № 1;</w:t>
      </w:r>
      <w:r w:rsidRPr="00C84585">
        <w:rPr>
          <w:rFonts w:ascii="Times New Roman" w:hAnsi="Times New Roman" w:cs="Times New Roman"/>
        </w:rPr>
        <w:t xml:space="preserve"> утвержденный Постановлением Государственного комитета СССР по труду и социальным вопросам и Секретариата ВЦСПС от 31 января 1985 г. N 31/3-30</w:t>
      </w:r>
      <w:r w:rsidRPr="00C84585">
        <w:rPr>
          <w:rFonts w:ascii="Times New Roman" w:hAnsi="Times New Roman" w:cs="Times New Roman"/>
        </w:rPr>
        <w:br/>
        <w:t xml:space="preserve">(в редакции: 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199), </w:t>
      </w:r>
      <w:hyperlink r:id="rId7" w:history="1">
        <w:r w:rsidRPr="00C84585">
          <w:rPr>
            <w:rStyle w:val="a9"/>
            <w:rFonts w:ascii="Times New Roman" w:hAnsi="Times New Roman" w:cs="Times New Roman"/>
            <w:bCs/>
            <w:color w:val="auto"/>
            <w:u w:val="none"/>
          </w:rPr>
          <w:t>Раздел ЕТКС «Профессии рабочих, общие для всех отраслей народного хозяйства»</w:t>
        </w:r>
      </w:hyperlink>
      <w:r w:rsidRPr="00C84585">
        <w:rPr>
          <w:rStyle w:val="ac"/>
          <w:rFonts w:ascii="Times New Roman" w:hAnsi="Times New Roman" w:cs="Times New Roman"/>
          <w:b w:val="0"/>
        </w:rPr>
        <w:t>,</w:t>
      </w:r>
      <w:r w:rsidRPr="00C84585">
        <w:rPr>
          <w:rStyle w:val="ac"/>
          <w:rFonts w:ascii="Times New Roman" w:hAnsi="Times New Roman" w:cs="Times New Roman"/>
        </w:rPr>
        <w:t xml:space="preserve"> </w:t>
      </w:r>
      <w:r w:rsidRPr="00C84585">
        <w:rPr>
          <w:rStyle w:val="ac"/>
          <w:rFonts w:ascii="Times New Roman" w:hAnsi="Times New Roman" w:cs="Times New Roman"/>
          <w:b w:val="0"/>
        </w:rPr>
        <w:t>«</w:t>
      </w:r>
      <w:r w:rsidRPr="00C84585">
        <w:rPr>
          <w:rFonts w:ascii="Times New Roman" w:hAnsi="Times New Roman" w:cs="Times New Roman"/>
        </w:rPr>
        <w:t>Сливщик-разливщик».</w:t>
      </w:r>
    </w:p>
    <w:p w:rsidR="0076484D" w:rsidRPr="00C84585" w:rsidRDefault="0076484D" w:rsidP="007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</w:pPr>
      <w:r w:rsidRPr="00C84585">
        <w:rPr>
          <w:rFonts w:ascii="Times New Roman" w:hAnsi="Times New Roman" w:cs="Times New Roman"/>
        </w:rPr>
        <w:t xml:space="preserve">Программа направлена на получение компетенций, необходимых для выполнения профессиональной деятельности – </w:t>
      </w:r>
      <w:r w:rsidR="003000A9" w:rsidRPr="00C84585">
        <w:rPr>
          <w:rFonts w:ascii="Times New Roman" w:hAnsi="Times New Roman" w:cs="Times New Roman"/>
        </w:rPr>
        <w:t>сливщика-разливщика</w:t>
      </w:r>
      <w:r w:rsidRPr="00C84585">
        <w:rPr>
          <w:rFonts w:ascii="Times New Roman" w:hAnsi="Times New Roman" w:cs="Times New Roman"/>
        </w:rPr>
        <w:t xml:space="preserve">. </w:t>
      </w:r>
      <w:r w:rsidRPr="00C84585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76484D" w:rsidRPr="00C84585" w:rsidRDefault="0076484D" w:rsidP="007648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585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84585">
        <w:rPr>
          <w:rFonts w:ascii="Times New Roman" w:hAnsi="Times New Roman" w:cs="Times New Roman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183A25" w:rsidRPr="00C84585" w:rsidRDefault="0076484D" w:rsidP="007648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585">
        <w:rPr>
          <w:rFonts w:ascii="Times New Roman" w:hAnsi="Times New Roman" w:cs="Times New Roman"/>
          <w:b/>
        </w:rPr>
        <w:t>Видом профессиональной деятельности является:</w:t>
      </w:r>
      <w:r w:rsidRPr="00C84585">
        <w:rPr>
          <w:rFonts w:ascii="Times New Roman" w:hAnsi="Times New Roman" w:cs="Times New Roman"/>
        </w:rPr>
        <w:t xml:space="preserve"> </w:t>
      </w:r>
      <w:r w:rsidR="003000A9" w:rsidRPr="00C84585">
        <w:rPr>
          <w:rFonts w:ascii="Times New Roman" w:hAnsi="Times New Roman" w:cs="Times New Roman"/>
        </w:rPr>
        <w:t xml:space="preserve">прием бензина, керосина, нефти и других нефтепродуктов, масляных антисептиков различной вязкости, плавленого каустика, жидкого аммиака, ДДТ, </w:t>
      </w:r>
      <w:proofErr w:type="spellStart"/>
      <w:r w:rsidR="003000A9" w:rsidRPr="00C84585">
        <w:rPr>
          <w:rFonts w:ascii="Times New Roman" w:hAnsi="Times New Roman" w:cs="Times New Roman"/>
        </w:rPr>
        <w:t>хлораля</w:t>
      </w:r>
      <w:proofErr w:type="spellEnd"/>
      <w:r w:rsidR="003000A9" w:rsidRPr="00C84585">
        <w:rPr>
          <w:rFonts w:ascii="Times New Roman" w:hAnsi="Times New Roman" w:cs="Times New Roman"/>
        </w:rPr>
        <w:t xml:space="preserve">, </w:t>
      </w:r>
      <w:proofErr w:type="spellStart"/>
      <w:r w:rsidR="003000A9" w:rsidRPr="00C84585">
        <w:rPr>
          <w:rFonts w:ascii="Times New Roman" w:hAnsi="Times New Roman" w:cs="Times New Roman"/>
        </w:rPr>
        <w:t>парахлорбензолсульфокислоты</w:t>
      </w:r>
      <w:proofErr w:type="spellEnd"/>
      <w:r w:rsidR="003000A9" w:rsidRPr="00C84585">
        <w:rPr>
          <w:rFonts w:ascii="Times New Roman" w:hAnsi="Times New Roman" w:cs="Times New Roman"/>
        </w:rPr>
        <w:t xml:space="preserve">, акриловой эмульсии, жирных спиртов, гексахлорана, пергидроля, хлорофоса, эмульсии ядохимикатов, </w:t>
      </w:r>
      <w:proofErr w:type="spellStart"/>
      <w:r w:rsidR="003000A9" w:rsidRPr="00C84585">
        <w:rPr>
          <w:rFonts w:ascii="Times New Roman" w:hAnsi="Times New Roman" w:cs="Times New Roman"/>
        </w:rPr>
        <w:t>паранитрохлорбензола</w:t>
      </w:r>
      <w:proofErr w:type="spellEnd"/>
      <w:r w:rsidR="003000A9" w:rsidRPr="00C84585">
        <w:rPr>
          <w:rFonts w:ascii="Times New Roman" w:hAnsi="Times New Roman" w:cs="Times New Roman"/>
        </w:rPr>
        <w:t xml:space="preserve">, </w:t>
      </w:r>
      <w:proofErr w:type="spellStart"/>
      <w:r w:rsidR="003000A9" w:rsidRPr="00C84585">
        <w:rPr>
          <w:rFonts w:ascii="Times New Roman" w:hAnsi="Times New Roman" w:cs="Times New Roman"/>
        </w:rPr>
        <w:t>динитрохлорбензола</w:t>
      </w:r>
      <w:r w:rsidR="003000A9" w:rsidRPr="00C84585">
        <w:rPr>
          <w:rFonts w:ascii="Times New Roman" w:hAnsi="Times New Roman" w:cs="Times New Roman"/>
          <w:shd w:val="clear" w:color="auto" w:fill="FFFFFF"/>
        </w:rPr>
        <w:t>кислоты</w:t>
      </w:r>
      <w:proofErr w:type="spellEnd"/>
      <w:r w:rsidR="003000A9" w:rsidRPr="00C84585">
        <w:rPr>
          <w:rFonts w:ascii="Times New Roman" w:hAnsi="Times New Roman" w:cs="Times New Roman"/>
          <w:shd w:val="clear" w:color="auto" w:fill="FFFFFF"/>
        </w:rPr>
        <w:t xml:space="preserve">, щелочи, молока, патоки, растворителей, водных растворов в разные емкости и </w:t>
      </w:r>
      <w:r w:rsidR="003000A9" w:rsidRPr="00C84585">
        <w:rPr>
          <w:rFonts w:ascii="Times New Roman" w:hAnsi="Times New Roman" w:cs="Times New Roman"/>
        </w:rPr>
        <w:t xml:space="preserve">хранилища. </w:t>
      </w:r>
    </w:p>
    <w:p w:rsidR="00183A25" w:rsidRPr="00C84585" w:rsidRDefault="0076484D" w:rsidP="00183A2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84585">
        <w:rPr>
          <w:rFonts w:ascii="Times New Roman" w:hAnsi="Times New Roman" w:cs="Times New Roman"/>
          <w:b/>
          <w:lang w:eastAsia="ru-RU"/>
        </w:rPr>
        <w:t>Основная цель вида профессиональной деятельности:</w:t>
      </w:r>
      <w:r w:rsidRPr="00C84585">
        <w:rPr>
          <w:rFonts w:ascii="Times New Roman" w:hAnsi="Times New Roman" w:cs="Times New Roman"/>
          <w:shd w:val="clear" w:color="auto" w:fill="FFFFFF"/>
        </w:rPr>
        <w:t xml:space="preserve"> </w:t>
      </w:r>
      <w:r w:rsidR="00183A25" w:rsidRPr="00C84585">
        <w:rPr>
          <w:rFonts w:ascii="Times New Roman" w:hAnsi="Times New Roman" w:cs="Times New Roman"/>
        </w:rPr>
        <w:t>разлив и с</w:t>
      </w:r>
      <w:r w:rsidR="00183A25" w:rsidRPr="00C84585">
        <w:rPr>
          <w:rFonts w:ascii="Times New Roman" w:hAnsi="Times New Roman" w:cs="Times New Roman"/>
          <w:shd w:val="clear" w:color="auto" w:fill="FFFFFF"/>
        </w:rPr>
        <w:t>лив</w:t>
      </w:r>
      <w:r w:rsidR="00183A25" w:rsidRPr="00C84585">
        <w:rPr>
          <w:rFonts w:ascii="Times New Roman" w:hAnsi="Times New Roman" w:cs="Times New Roman"/>
        </w:rPr>
        <w:t xml:space="preserve"> продукции на автоматических и полуавтоматических машинах в разливочную тару.</w:t>
      </w:r>
      <w:r w:rsidR="00183A25" w:rsidRPr="00C8458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6484D" w:rsidRPr="00C84585" w:rsidRDefault="0076484D" w:rsidP="00183A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4585">
        <w:rPr>
          <w:rFonts w:ascii="Times New Roman" w:hAnsi="Times New Roman" w:cs="Times New Roman"/>
          <w:b/>
          <w:lang w:eastAsia="ru-RU"/>
        </w:rPr>
        <w:t xml:space="preserve">Особые условия допуска к работе: </w:t>
      </w:r>
      <w:r w:rsidRPr="00C84585">
        <w:rPr>
          <w:rFonts w:ascii="Times New Roman" w:eastAsia="Times New Roman" w:hAnsi="Times New Roman" w:cs="Times New Roman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C84585">
        <w:rPr>
          <w:rFonts w:ascii="Times New Roman" w:hAnsi="Times New Roman" w:cs="Times New Roman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C84585">
        <w:rPr>
          <w:rFonts w:ascii="Times New Roman" w:hAnsi="Times New Roman" w:cs="Times New Roman"/>
        </w:rPr>
        <w:t>.</w:t>
      </w:r>
      <w:r w:rsidRPr="00C84585">
        <w:rPr>
          <w:rFonts w:ascii="Times New Roman" w:hAnsi="Times New Roman" w:cs="Times New Roman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C84585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C84585">
        <w:rPr>
          <w:rFonts w:ascii="Times New Roman" w:hAnsi="Times New Roman" w:cs="Times New Roman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C84585">
        <w:rPr>
          <w:rFonts w:ascii="Times New Roman" w:hAnsi="Times New Roman" w:cs="Times New Roman"/>
        </w:rPr>
        <w:t xml:space="preserve"> Лица не моложе 18 лет.</w:t>
      </w:r>
    </w:p>
    <w:p w:rsidR="0076484D" w:rsidRPr="00C84585" w:rsidRDefault="0076484D" w:rsidP="0076484D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84585">
        <w:rPr>
          <w:rFonts w:ascii="Times New Roman" w:hAnsi="Times New Roman" w:cs="Times New Roman"/>
        </w:rPr>
        <w:t xml:space="preserve"> </w:t>
      </w:r>
      <w:r w:rsidR="007666CD" w:rsidRPr="00C84585">
        <w:rPr>
          <w:rFonts w:ascii="Times New Roman" w:hAnsi="Times New Roman" w:cs="Times New Roman"/>
        </w:rPr>
        <w:t>Объём освоения программы 282 часа</w:t>
      </w:r>
      <w:r w:rsidRPr="00C84585">
        <w:rPr>
          <w:rFonts w:ascii="Times New Roman" w:hAnsi="Times New Roman" w:cs="Times New Roman"/>
        </w:rPr>
        <w:t>. Из них теоретическое обучение</w:t>
      </w:r>
      <w:r w:rsidR="007666CD" w:rsidRPr="00C84585">
        <w:rPr>
          <w:rFonts w:ascii="Times New Roman" w:hAnsi="Times New Roman" w:cs="Times New Roman"/>
        </w:rPr>
        <w:t xml:space="preserve"> – 106</w:t>
      </w:r>
      <w:r w:rsidRPr="00C84585">
        <w:rPr>
          <w:rFonts w:ascii="Times New Roman" w:hAnsi="Times New Roman" w:cs="Times New Roman"/>
        </w:rPr>
        <w:t xml:space="preserve"> часов, на</w:t>
      </w:r>
      <w:r w:rsidR="007666CD" w:rsidRPr="00C84585">
        <w:rPr>
          <w:rFonts w:ascii="Times New Roman" w:hAnsi="Times New Roman" w:cs="Times New Roman"/>
        </w:rPr>
        <w:t xml:space="preserve"> производственное обучение – 160 часов, на консультацию – 8 часов</w:t>
      </w:r>
      <w:r w:rsidRPr="00C84585">
        <w:rPr>
          <w:rFonts w:ascii="Times New Roman" w:hAnsi="Times New Roman" w:cs="Times New Roman"/>
        </w:rPr>
        <w:t xml:space="preserve">, на квалифицированный экзамен – 8 часов.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C84585">
        <w:rPr>
          <w:rFonts w:ascii="Times New Roman" w:hAnsi="Times New Roman" w:cs="Times New Roman"/>
          <w:shd w:val="clear" w:color="auto" w:fill="FFFFFF" w:themeFill="background1"/>
        </w:rPr>
        <w:t xml:space="preserve">промежуточный и </w:t>
      </w:r>
      <w:r w:rsidRPr="00C84585">
        <w:rPr>
          <w:rFonts w:ascii="Times New Roman" w:hAnsi="Times New Roman" w:cs="Times New Roman"/>
        </w:rPr>
        <w:t>итоговый</w:t>
      </w:r>
      <w:r w:rsidRPr="00C84585">
        <w:rPr>
          <w:rFonts w:ascii="Times New Roman" w:hAnsi="Times New Roman" w:cs="Times New Roman"/>
          <w:shd w:val="clear" w:color="auto" w:fill="FFFFFF" w:themeFill="background1"/>
        </w:rPr>
        <w:t xml:space="preserve"> контроль</w:t>
      </w:r>
      <w:r w:rsidRPr="00C84585">
        <w:rPr>
          <w:rFonts w:ascii="Times New Roman" w:hAnsi="Times New Roman" w:cs="Times New Roman"/>
        </w:rPr>
        <w:t xml:space="preserve">. </w:t>
      </w:r>
    </w:p>
    <w:p w:rsidR="0076484D" w:rsidRPr="00C84585" w:rsidRDefault="0076484D" w:rsidP="0076484D">
      <w:pPr>
        <w:pStyle w:val="a7"/>
        <w:ind w:firstLine="709"/>
        <w:jc w:val="both"/>
        <w:rPr>
          <w:b/>
          <w:position w:val="9"/>
          <w:sz w:val="22"/>
          <w:szCs w:val="22"/>
          <w:vertAlign w:val="superscript"/>
          <w:lang w:val="ru-RU"/>
        </w:rPr>
      </w:pPr>
      <w:r w:rsidRPr="00C84585">
        <w:rPr>
          <w:sz w:val="22"/>
          <w:szCs w:val="22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  <w:r w:rsidRPr="00C84585">
        <w:rPr>
          <w:b/>
          <w:position w:val="9"/>
          <w:sz w:val="22"/>
          <w:szCs w:val="22"/>
          <w:vertAlign w:val="superscript"/>
          <w:lang w:val="ru-RU"/>
        </w:rPr>
        <w:t xml:space="preserve"> </w:t>
      </w:r>
    </w:p>
    <w:p w:rsidR="00C84585" w:rsidRDefault="0076484D" w:rsidP="00C84585">
      <w:pPr>
        <w:ind w:firstLine="547"/>
        <w:jc w:val="both"/>
        <w:rPr>
          <w:rFonts w:ascii="Times New Roman" w:eastAsia="Courier New" w:hAnsi="Times New Roman" w:cs="Times New Roman"/>
        </w:rPr>
      </w:pPr>
      <w:r w:rsidRPr="00C84585">
        <w:rPr>
          <w:rFonts w:ascii="Times New Roman" w:eastAsia="Times New Roman" w:hAnsi="Times New Roman" w:cs="Times New Roman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C84585">
        <w:rPr>
          <w:rFonts w:ascii="Times New Roman" w:eastAsia="Courier New" w:hAnsi="Times New Roman" w:cs="Times New Roman"/>
        </w:rPr>
        <w:t>должен уметь самостоятельно выполнять все работы, предусмотренные квалификационной характеристикой.</w:t>
      </w:r>
    </w:p>
    <w:p w:rsidR="00C84585" w:rsidRDefault="00C84585" w:rsidP="00C84585">
      <w:pPr>
        <w:ind w:firstLine="547"/>
        <w:jc w:val="both"/>
        <w:rPr>
          <w:rFonts w:ascii="Times New Roman" w:eastAsia="Courier New" w:hAnsi="Times New Roman" w:cs="Times New Roman"/>
        </w:rPr>
      </w:pPr>
    </w:p>
    <w:p w:rsidR="0076484D" w:rsidRPr="00C84585" w:rsidRDefault="00C84585" w:rsidP="00C84585">
      <w:pPr>
        <w:ind w:firstLine="547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C84585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 xml:space="preserve">УЧЕБНЫЙ </w:t>
      </w:r>
      <w:r w:rsidR="0076484D" w:rsidRPr="00C84585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8222"/>
        <w:gridCol w:w="992"/>
      </w:tblGrid>
      <w:tr w:rsidR="00A34F2F" w:rsidRPr="00305219" w:rsidTr="00305219">
        <w:trPr>
          <w:trHeight w:val="563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6233" w:rsidRPr="00305219" w:rsidTr="0030521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52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</w:p>
        </w:tc>
      </w:tr>
      <w:tr w:rsidR="00A34F2F" w:rsidRPr="00305219" w:rsidTr="00305219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4F2F" w:rsidRPr="00305219" w:rsidTr="00305219">
        <w:trPr>
          <w:trHeight w:val="286"/>
          <w:jc w:val="center"/>
        </w:trPr>
        <w:tc>
          <w:tcPr>
            <w:tcW w:w="704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34F2F" w:rsidRPr="00305219" w:rsidTr="00305219">
        <w:trPr>
          <w:trHeight w:val="275"/>
          <w:jc w:val="center"/>
        </w:trPr>
        <w:tc>
          <w:tcPr>
            <w:tcW w:w="704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tabs>
                <w:tab w:val="center" w:pos="3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4F2F" w:rsidRPr="00305219" w:rsidTr="00305219">
        <w:trPr>
          <w:trHeight w:val="266"/>
          <w:jc w:val="center"/>
        </w:trPr>
        <w:tc>
          <w:tcPr>
            <w:tcW w:w="704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из химии, физики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4F2F" w:rsidRPr="00305219" w:rsidTr="00305219">
        <w:trPr>
          <w:trHeight w:val="266"/>
          <w:jc w:val="center"/>
        </w:trPr>
        <w:tc>
          <w:tcPr>
            <w:tcW w:w="704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4F2F" w:rsidRPr="00305219" w:rsidTr="00305219">
        <w:trPr>
          <w:trHeight w:val="266"/>
          <w:jc w:val="center"/>
        </w:trPr>
        <w:tc>
          <w:tcPr>
            <w:tcW w:w="704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233" w:rsidRPr="0030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34F2F" w:rsidRPr="00305219" w:rsidTr="00305219">
        <w:trPr>
          <w:trHeight w:val="266"/>
          <w:jc w:val="center"/>
        </w:trPr>
        <w:tc>
          <w:tcPr>
            <w:tcW w:w="704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34F2F" w:rsidRPr="00305219" w:rsidTr="00305219">
        <w:trPr>
          <w:trHeight w:val="266"/>
          <w:jc w:val="center"/>
        </w:trPr>
        <w:tc>
          <w:tcPr>
            <w:tcW w:w="704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химических продуктов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4F2F" w:rsidRPr="00305219" w:rsidTr="00305219">
        <w:trPr>
          <w:trHeight w:val="266"/>
          <w:jc w:val="center"/>
        </w:trPr>
        <w:tc>
          <w:tcPr>
            <w:tcW w:w="704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 для хранения кислот и щелочей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34F2F" w:rsidRPr="00305219" w:rsidTr="00305219">
        <w:trPr>
          <w:trHeight w:val="266"/>
          <w:jc w:val="center"/>
        </w:trPr>
        <w:tc>
          <w:tcPr>
            <w:tcW w:w="704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Транспортирование химических продуктов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34F2F" w:rsidRPr="00305219" w:rsidTr="00305219">
        <w:trPr>
          <w:trHeight w:val="266"/>
          <w:jc w:val="center"/>
        </w:trPr>
        <w:tc>
          <w:tcPr>
            <w:tcW w:w="704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A34F2F" w:rsidRPr="00305219" w:rsidRDefault="00A34F2F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6233" w:rsidRPr="00305219" w:rsidTr="00305219">
        <w:trPr>
          <w:trHeight w:val="289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  <w:r w:rsidRPr="00305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C26233" w:rsidRPr="00305219" w:rsidTr="0030521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26233" w:rsidRPr="00305219" w:rsidTr="00305219">
        <w:trPr>
          <w:trHeight w:val="19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работ, выполняемых сливщиком-разливщиком 2-го разрядов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26233" w:rsidRPr="00305219" w:rsidTr="0030521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работ сливщика-разливщика 2-го разрядов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26233" w:rsidRPr="00305219" w:rsidRDefault="00C26233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305219" w:rsidRPr="00305219" w:rsidTr="0030521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05219" w:rsidRPr="00305219" w:rsidTr="0030521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5219" w:rsidRPr="00305219" w:rsidTr="00305219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305219" w:rsidRPr="00305219" w:rsidRDefault="00305219" w:rsidP="003052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0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282</w:t>
            </w:r>
          </w:p>
        </w:tc>
      </w:tr>
    </w:tbl>
    <w:p w:rsidR="006539F5" w:rsidRDefault="006539F5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5A03FE" w:rsidRDefault="005A03FE"/>
    <w:p w:rsidR="00C84585" w:rsidRDefault="00C84585" w:rsidP="009666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966677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966677" w:rsidRDefault="00966677" w:rsidP="009666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0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"/>
        <w:gridCol w:w="7709"/>
        <w:gridCol w:w="1418"/>
      </w:tblGrid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пред-</w:t>
            </w:r>
          </w:p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мета</w:t>
            </w: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часов 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BF4B5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845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845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Основы экономических знаний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Экономическая система и её цели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Типы экономических систем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Рыночная экономика. Спрос и его значение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 xml:space="preserve">Предложение 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Взаимодействие спроса и предложения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Малый и крупный бизнес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Формы организации бизнеса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-1560"/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845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Общетехнический курс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355"/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Черные и цветные металлы и их сплавы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spacing w:before="62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Чугуны. Марки чугунов, их назначение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Сталь. Основные физические, химические и механические свойства сталей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Основные законы химии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Химические реакции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Практические расчеты по формулам и химическим уравнениям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Зависимость растворимости вещества от температуры и давления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Понятие о процессах очистки, осушки, абсорбции, катализа и конденсации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Режим труда и отдыха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Требования к рабочим помещениям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Вредные производственные факторы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Несчастный случай, порядок расследования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 xml:space="preserve">Первая доврачебная помощь 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Требования безопасности труда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Правила электробезопасности при эксплуатации и ремонте оборудования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Классификация взрывоопасных и пожароопасных помещений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Первая помощь пострадавшим при ожогах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845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Специальный курс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бензина, керосина, нефти и других нефтепродуктов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масляных антисептиков различной вязкости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жидкого аммиака, ДДТ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складов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Схема коммуникаций склада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Отпуск кислот и щелочей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Прием кислот и щелочей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Сифон и его зарядка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резервуаров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Безопасная эксплуатация складов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складов серной кислоты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складов олеума, соляной кислоты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складов щелочи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Резервуары для хранения кислот 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Резервуары для хранения щелочей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металлических резервуаров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Общие сведения о транспортировании химических продуктов по железной дороге и автомобильным транспортом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Требования государственных стандартов к качеству тары 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Железнодорожные цистерны для транспортирования химических продуктов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Маркировка цистерн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Укупорка люков цистерн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Другие виды тары для транспортирования серной кислоты: контейнеры, бочки, бутыли, флаконы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упаковке контейнеров, бочек, бутылей и флаконов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упаковке бутылей и флаконов в ящики с перегородками или гнездами для бутылей и флаконов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Правила приема, передачи и слива серной кислоты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ГОСТа к качеству тары и ее укупорке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Наливные и сливные операции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Герметичный налив, открытый налив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Слив при помощи насосов, самотечный слив, слив с применением эжектора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Сливо-наливные устройства, эстакады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массы продукта в цистерне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заполнения цистерны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Насосы для транспортировки химических продуктов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66" w:type="dxa"/>
            <w:gridSpan w:val="2"/>
            <w:vMerge/>
            <w:tcBorders>
              <w:bottom w:val="nil"/>
            </w:tcBorders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</w:tcPr>
          <w:p w:rsidR="00BF4B52" w:rsidRPr="00C84585" w:rsidRDefault="00BF4B52" w:rsidP="004275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Природоохранные мероприятия, проводимые на предприятии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F4B52" w:rsidRPr="00C84585" w:rsidTr="00BF4B52">
        <w:trPr>
          <w:cantSplit/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BF4B52" w:rsidRPr="00C84585" w:rsidRDefault="00BF4B52" w:rsidP="0042755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Отходы производства. Очистные сооружения</w:t>
            </w:r>
          </w:p>
        </w:tc>
        <w:tc>
          <w:tcPr>
            <w:tcW w:w="1418" w:type="dxa"/>
            <w:shd w:val="clear" w:color="auto" w:fill="auto"/>
          </w:tcPr>
          <w:p w:rsidR="00BF4B52" w:rsidRPr="00C84585" w:rsidRDefault="00BF4B52" w:rsidP="004275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4ECF" w:rsidRPr="00C84585" w:rsidTr="00BF4B52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ind w:firstLine="2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4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ПРОИЗВОДСТВЕННОЕ ОБУЧЕНИЕ</w:t>
            </w:r>
            <w:r w:rsidRPr="00C84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160</w:t>
            </w:r>
          </w:p>
        </w:tc>
      </w:tr>
      <w:tr w:rsidR="00454ECF" w:rsidRPr="00C84585" w:rsidTr="00BF4B52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418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54ECF" w:rsidRPr="00C84585" w:rsidTr="00BF4B52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Освоение работ, выполняемых сливщиком-разливщиком 2-го разрядов</w:t>
            </w:r>
          </w:p>
        </w:tc>
        <w:tc>
          <w:tcPr>
            <w:tcW w:w="1418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454ECF" w:rsidRPr="00C84585" w:rsidTr="00BF4B52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Самостоятельное выполнение работ сливщика-разливщика 2-го разрядов</w:t>
            </w:r>
          </w:p>
        </w:tc>
        <w:tc>
          <w:tcPr>
            <w:tcW w:w="1418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454ECF" w:rsidRPr="00C84585" w:rsidTr="00BF4B52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454ECF" w:rsidRPr="00C84585" w:rsidTr="00BF4B52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18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58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54ECF" w:rsidRPr="00C84585" w:rsidTr="00BF4B52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C845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54ECF" w:rsidRPr="00C84585" w:rsidRDefault="00454ECF" w:rsidP="00454EC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8458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282</w:t>
            </w:r>
          </w:p>
        </w:tc>
      </w:tr>
    </w:tbl>
    <w:p w:rsidR="00BF4B52" w:rsidRDefault="00BF4B52" w:rsidP="00BF4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677" w:rsidRDefault="00966677"/>
    <w:p w:rsidR="00D51434" w:rsidRDefault="00D51434"/>
    <w:p w:rsidR="00D51434" w:rsidRDefault="00D51434"/>
    <w:p w:rsidR="00D51434" w:rsidRDefault="00D51434"/>
    <w:p w:rsidR="00D51434" w:rsidRDefault="00D51434"/>
    <w:sectPr w:rsidR="00D514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FE" w:rsidRDefault="005A03FE" w:rsidP="0076484D">
      <w:pPr>
        <w:spacing w:after="0" w:line="240" w:lineRule="auto"/>
      </w:pPr>
      <w:r>
        <w:separator/>
      </w:r>
    </w:p>
  </w:endnote>
  <w:endnote w:type="continuationSeparator" w:id="0">
    <w:p w:rsidR="005A03FE" w:rsidRDefault="005A03FE" w:rsidP="007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327513"/>
      <w:docPartObj>
        <w:docPartGallery w:val="Page Numbers (Bottom of Page)"/>
        <w:docPartUnique/>
      </w:docPartObj>
    </w:sdtPr>
    <w:sdtEndPr/>
    <w:sdtContent>
      <w:p w:rsidR="005A03FE" w:rsidRDefault="005A03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85">
          <w:rPr>
            <w:noProof/>
          </w:rPr>
          <w:t>3</w:t>
        </w:r>
        <w:r>
          <w:fldChar w:fldCharType="end"/>
        </w:r>
      </w:p>
    </w:sdtContent>
  </w:sdt>
  <w:p w:rsidR="005A03FE" w:rsidRDefault="005A03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FE" w:rsidRDefault="005A03FE" w:rsidP="0076484D">
      <w:pPr>
        <w:spacing w:after="0" w:line="240" w:lineRule="auto"/>
      </w:pPr>
      <w:r>
        <w:separator/>
      </w:r>
    </w:p>
  </w:footnote>
  <w:footnote w:type="continuationSeparator" w:id="0">
    <w:p w:rsidR="005A03FE" w:rsidRDefault="005A03FE" w:rsidP="0076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BA1"/>
    <w:multiLevelType w:val="hybridMultilevel"/>
    <w:tmpl w:val="6EDC4BB6"/>
    <w:lvl w:ilvl="0" w:tplc="6016C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23EC6"/>
    <w:multiLevelType w:val="hybridMultilevel"/>
    <w:tmpl w:val="F1D295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F17AD"/>
    <w:multiLevelType w:val="hybridMultilevel"/>
    <w:tmpl w:val="46A0B69E"/>
    <w:lvl w:ilvl="0" w:tplc="5BFAF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8DE"/>
    <w:multiLevelType w:val="hybridMultilevel"/>
    <w:tmpl w:val="CC6E2A2C"/>
    <w:lvl w:ilvl="0" w:tplc="41A0EE8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C02CF"/>
    <w:multiLevelType w:val="hybridMultilevel"/>
    <w:tmpl w:val="7548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DA5"/>
    <w:multiLevelType w:val="hybridMultilevel"/>
    <w:tmpl w:val="DA5CB83E"/>
    <w:lvl w:ilvl="0" w:tplc="7410F09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97AD7"/>
    <w:multiLevelType w:val="hybridMultilevel"/>
    <w:tmpl w:val="8ECC8B0C"/>
    <w:lvl w:ilvl="0" w:tplc="6442C3F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3F2992"/>
    <w:multiLevelType w:val="hybridMultilevel"/>
    <w:tmpl w:val="224E7670"/>
    <w:lvl w:ilvl="0" w:tplc="477815A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7C735B"/>
    <w:multiLevelType w:val="hybridMultilevel"/>
    <w:tmpl w:val="6F1605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97D2663"/>
    <w:multiLevelType w:val="hybridMultilevel"/>
    <w:tmpl w:val="7AD000AA"/>
    <w:lvl w:ilvl="0" w:tplc="F9E447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54E03"/>
    <w:multiLevelType w:val="hybridMultilevel"/>
    <w:tmpl w:val="3984DF72"/>
    <w:lvl w:ilvl="0" w:tplc="6442C3F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E422C"/>
    <w:multiLevelType w:val="multilevel"/>
    <w:tmpl w:val="780C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E7"/>
    <w:rsid w:val="00183A25"/>
    <w:rsid w:val="002048EC"/>
    <w:rsid w:val="00287B5A"/>
    <w:rsid w:val="002E4F1A"/>
    <w:rsid w:val="003000A9"/>
    <w:rsid w:val="00305219"/>
    <w:rsid w:val="00454ECF"/>
    <w:rsid w:val="00511558"/>
    <w:rsid w:val="00593899"/>
    <w:rsid w:val="005A03FE"/>
    <w:rsid w:val="006539F5"/>
    <w:rsid w:val="00740FCE"/>
    <w:rsid w:val="0076484D"/>
    <w:rsid w:val="007666CD"/>
    <w:rsid w:val="00966677"/>
    <w:rsid w:val="009D4A60"/>
    <w:rsid w:val="00A14A74"/>
    <w:rsid w:val="00A34F2F"/>
    <w:rsid w:val="00A456E7"/>
    <w:rsid w:val="00B73DEC"/>
    <w:rsid w:val="00BB390D"/>
    <w:rsid w:val="00BF4B52"/>
    <w:rsid w:val="00C26233"/>
    <w:rsid w:val="00C3636D"/>
    <w:rsid w:val="00C84585"/>
    <w:rsid w:val="00C87E37"/>
    <w:rsid w:val="00CE0D09"/>
    <w:rsid w:val="00CE1D1C"/>
    <w:rsid w:val="00D51434"/>
    <w:rsid w:val="00D922F1"/>
    <w:rsid w:val="00E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1EC9"/>
  <w15:chartTrackingRefBased/>
  <w15:docId w15:val="{F2397056-E564-4842-960D-B6FCB5E7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4D"/>
  </w:style>
  <w:style w:type="paragraph" w:styleId="1">
    <w:name w:val="heading 1"/>
    <w:basedOn w:val="a"/>
    <w:link w:val="10"/>
    <w:uiPriority w:val="9"/>
    <w:qFormat/>
    <w:rsid w:val="00764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84D"/>
  </w:style>
  <w:style w:type="paragraph" w:styleId="a5">
    <w:name w:val="footer"/>
    <w:basedOn w:val="a"/>
    <w:link w:val="a6"/>
    <w:uiPriority w:val="99"/>
    <w:unhideWhenUsed/>
    <w:rsid w:val="00764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84D"/>
  </w:style>
  <w:style w:type="paragraph" w:styleId="a7">
    <w:name w:val="Body Text"/>
    <w:basedOn w:val="a"/>
    <w:link w:val="a8"/>
    <w:uiPriority w:val="99"/>
    <w:qFormat/>
    <w:rsid w:val="0076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76484D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76484D"/>
    <w:rPr>
      <w:color w:val="0000FF"/>
      <w:u w:val="single"/>
    </w:rPr>
  </w:style>
  <w:style w:type="paragraph" w:customStyle="1" w:styleId="ConsNormal">
    <w:name w:val="ConsNormal"/>
    <w:rsid w:val="00764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648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4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76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6484D"/>
    <w:rPr>
      <w:b/>
      <w:bCs/>
    </w:rPr>
  </w:style>
  <w:style w:type="table" w:styleId="ad">
    <w:name w:val="Table Grid"/>
    <w:basedOn w:val="a1"/>
    <w:uiPriority w:val="59"/>
    <w:rsid w:val="00BF4B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8BDB5B70</Template>
  <TotalTime>156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20</cp:revision>
  <dcterms:created xsi:type="dcterms:W3CDTF">2019-02-18T10:43:00Z</dcterms:created>
  <dcterms:modified xsi:type="dcterms:W3CDTF">2019-03-22T04:47:00Z</dcterms:modified>
</cp:coreProperties>
</file>