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0B" w:rsidRPr="00B81AC3" w:rsidRDefault="00B11E7B" w:rsidP="0050100B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АННОТАЦИЯ</w:t>
      </w:r>
    </w:p>
    <w:p w:rsidR="0050100B" w:rsidRPr="004804B4" w:rsidRDefault="0050100B" w:rsidP="0050100B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50100B" w:rsidRPr="00876EE0" w:rsidRDefault="0050100B" w:rsidP="0050100B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876EE0">
        <w:rPr>
          <w:sz w:val="24"/>
          <w:szCs w:val="24"/>
          <w:lang w:val="ru-RU"/>
        </w:rPr>
        <w:t>Образовательная программа профессионального обучения «</w:t>
      </w:r>
      <w:r w:rsidRPr="0050100B">
        <w:rPr>
          <w:sz w:val="24"/>
          <w:szCs w:val="24"/>
          <w:lang w:val="ru-RU"/>
        </w:rPr>
        <w:t>Бункеровщик</w:t>
      </w:r>
      <w:r w:rsidRPr="00876EE0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</w:t>
      </w:r>
    </w:p>
    <w:p w:rsidR="0050100B" w:rsidRPr="00876EE0" w:rsidRDefault="0050100B" w:rsidP="0050100B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E0">
        <w:rPr>
          <w:rFonts w:ascii="Times New Roman" w:hAnsi="Times New Roman" w:cs="Times New Roman"/>
          <w:sz w:val="24"/>
          <w:szCs w:val="24"/>
        </w:rPr>
        <w:t xml:space="preserve">-Положения ст.76 Федерального закона № 273-ФЗ </w:t>
      </w:r>
      <w:r w:rsidRPr="00876EE0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876EE0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876E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50100B" w:rsidRPr="00876EE0" w:rsidRDefault="0050100B" w:rsidP="0050100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E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76EE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876EE0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876EE0">
        <w:rPr>
          <w:rFonts w:ascii="Times New Roman" w:hAnsi="Times New Roman" w:cs="Times New Roman"/>
          <w:sz w:val="24"/>
          <w:szCs w:val="24"/>
        </w:rPr>
        <w:t>утверждении</w:t>
      </w:r>
      <w:r w:rsidRPr="00876EE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порядка</w:t>
      </w:r>
      <w:r w:rsidRPr="00876EE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организации</w:t>
      </w:r>
      <w:r w:rsidRPr="00876EE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и</w:t>
      </w:r>
      <w:r w:rsidRPr="00876EE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осуществления</w:t>
      </w:r>
      <w:r w:rsidRPr="00876EE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76EE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50100B" w:rsidRPr="007A4F10" w:rsidRDefault="0050100B" w:rsidP="00501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-Единый тарифно-квалификационный справочник работ и профессий рабочих (ЕТКС),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выпуск № 1</w:t>
      </w:r>
      <w:r w:rsidR="00AF7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§ 18, «Бункеровщик», </w:t>
      </w:r>
      <w:r w:rsidRPr="007A4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г.,</w:t>
      </w:r>
      <w:r w:rsidRPr="007A4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ный</w:t>
      </w:r>
      <w:r w:rsidRPr="007A4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Государственного комитета СССР по труду и социальным вопросам и Секретариата ВЦСПС от 31 января 1985 г. N 31/3-30 (в редакции Приказов Минздравсоцразвития РФ от 17.04.2009 N 199)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100B" w:rsidRPr="00876EE0" w:rsidRDefault="0050100B" w:rsidP="0050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E0">
        <w:rPr>
          <w:rFonts w:ascii="Times New Roman" w:hAnsi="Times New Roman" w:cs="Times New Roman"/>
          <w:sz w:val="24"/>
          <w:szCs w:val="24"/>
        </w:rPr>
        <w:t xml:space="preserve"> Программа направлена на получение компетенций, необходимых для выполнения профессиональной деятельности – </w:t>
      </w:r>
      <w:r>
        <w:rPr>
          <w:rFonts w:ascii="Times New Roman" w:hAnsi="Times New Roman" w:cs="Times New Roman"/>
          <w:sz w:val="24"/>
          <w:szCs w:val="24"/>
        </w:rPr>
        <w:t>бункеров</w:t>
      </w:r>
      <w:r w:rsidRPr="007A4F10">
        <w:rPr>
          <w:rFonts w:ascii="Times New Roman" w:hAnsi="Times New Roman" w:cs="Times New Roman"/>
          <w:sz w:val="24"/>
          <w:szCs w:val="24"/>
        </w:rPr>
        <w:t>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EE0">
        <w:rPr>
          <w:rFonts w:ascii="Times New Roman" w:hAnsi="Times New Roman" w:cs="Times New Roman"/>
          <w:sz w:val="24"/>
          <w:szCs w:val="24"/>
        </w:rPr>
        <w:t xml:space="preserve">. </w:t>
      </w:r>
      <w:r w:rsidRPr="00876E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</w:t>
      </w:r>
      <w:r w:rsidR="00AF70C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направлена на </w:t>
      </w:r>
      <w:r w:rsidRPr="00876E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изучение правил по охране труда и пожарно-техническому минимуму, кроме того будущий специалист должен в совершенстве знать и уметь применять на практике защитные средства и приспособления, чтобы исключить возможность собственного травматизма и причинения вреда окружающим в процессе производственной деятельности.</w:t>
      </w:r>
    </w:p>
    <w:p w:rsidR="0050100B" w:rsidRPr="00876EE0" w:rsidRDefault="0050100B" w:rsidP="00501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Программа направлена на изучение системы </w:t>
      </w:r>
      <w:r w:rsidRPr="00876EE0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9743E1" w:rsidRPr="00C37379" w:rsidRDefault="0050100B" w:rsidP="006E43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7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C110B7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C110B7">
        <w:rPr>
          <w:rFonts w:ascii="Times New Roman" w:hAnsi="Times New Roman" w:cs="Times New Roman"/>
          <w:sz w:val="24"/>
          <w:szCs w:val="24"/>
        </w:rPr>
        <w:t xml:space="preserve"> </w:t>
      </w:r>
      <w:r w:rsidR="006E43C5" w:rsidRPr="00C3737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строение бункеров, пусковой аппаратуры, системы звуковой и видимой сигнализации, строение затворов и откатных колей, транспортных механизмов приводной и натяжной станции конвейерной линии</w:t>
      </w:r>
      <w:r w:rsidR="00C37379" w:rsidRPr="00C3737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9743E1" w:rsidRPr="00C37379" w:rsidRDefault="0050100B" w:rsidP="00C3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7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C110B7">
        <w:rPr>
          <w:rFonts w:ascii="Times New Roman" w:hAnsi="Times New Roman" w:cs="Times New Roman"/>
          <w:sz w:val="24"/>
          <w:szCs w:val="24"/>
        </w:rPr>
        <w:t xml:space="preserve"> </w:t>
      </w:r>
      <w:r w:rsidR="00C37379" w:rsidRPr="00C37379">
        <w:rPr>
          <w:rFonts w:ascii="Times New Roman" w:hAnsi="Times New Roman" w:cs="Times New Roman"/>
          <w:sz w:val="24"/>
          <w:szCs w:val="24"/>
        </w:rPr>
        <w:t>заполнение бункеров кусковыми или сыпучими материалами.</w:t>
      </w:r>
    </w:p>
    <w:p w:rsidR="0050100B" w:rsidRPr="00C110B7" w:rsidRDefault="0050100B" w:rsidP="0050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="00C37379">
        <w:rPr>
          <w:rFonts w:ascii="Times New Roman" w:hAnsi="Times New Roman" w:cs="Times New Roman"/>
          <w:sz w:val="24"/>
          <w:szCs w:val="24"/>
        </w:rPr>
        <w:t>п</w:t>
      </w:r>
      <w:r w:rsidRPr="00C110B7">
        <w:rPr>
          <w:rFonts w:ascii="Times New Roman" w:hAnsi="Times New Roman" w:cs="Times New Roman"/>
          <w:sz w:val="24"/>
          <w:szCs w:val="24"/>
        </w:rPr>
        <w:t xml:space="preserve"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="00C37379">
        <w:rPr>
          <w:rFonts w:ascii="Times New Roman" w:hAnsi="Times New Roman" w:cs="Times New Roman"/>
          <w:sz w:val="24"/>
          <w:szCs w:val="24"/>
        </w:rPr>
        <w:t xml:space="preserve">Возраст не менее18 лет. </w:t>
      </w:r>
      <w:r w:rsidRPr="00C110B7">
        <w:rPr>
          <w:rFonts w:ascii="Times New Roman" w:hAnsi="Times New Roman" w:cs="Times New Roman"/>
          <w:sz w:val="24"/>
          <w:szCs w:val="24"/>
        </w:rPr>
        <w:t>Допуск к самостоятельной работе осуществляется локальным актом организации при наличии свидетельства о квалификации, подтверждающего компетентность для выполнения соответствующих трудовых функций, после проведения инструктажей, стажировки, проверки знаний и дублирования на рабочем месте.</w:t>
      </w:r>
    </w:p>
    <w:p w:rsidR="0050100B" w:rsidRPr="00876EE0" w:rsidRDefault="00B841C4" w:rsidP="0050100B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Объём освоения </w:t>
      </w:r>
      <w:r w:rsidR="00870D29">
        <w:rPr>
          <w:sz w:val="24"/>
          <w:szCs w:val="24"/>
          <w:lang w:val="ru-RU"/>
        </w:rPr>
        <w:t>программы 320</w:t>
      </w:r>
      <w:r w:rsidR="0050100B" w:rsidRPr="00876EE0">
        <w:rPr>
          <w:sz w:val="24"/>
          <w:szCs w:val="24"/>
          <w:lang w:val="ru-RU"/>
        </w:rPr>
        <w:t xml:space="preserve"> часов. Из </w:t>
      </w:r>
      <w:r>
        <w:rPr>
          <w:sz w:val="24"/>
          <w:szCs w:val="24"/>
          <w:lang w:val="ru-RU"/>
        </w:rPr>
        <w:t>них теоретическое обучение – 112 часов</w:t>
      </w:r>
      <w:r w:rsidR="0050100B" w:rsidRPr="00876EE0">
        <w:rPr>
          <w:sz w:val="24"/>
          <w:szCs w:val="24"/>
          <w:lang w:val="ru-RU"/>
        </w:rPr>
        <w:t>, на производственное обуч</w:t>
      </w:r>
      <w:r>
        <w:rPr>
          <w:sz w:val="24"/>
          <w:szCs w:val="24"/>
          <w:lang w:val="ru-RU"/>
        </w:rPr>
        <w:t>ение – 194 часа, на консультацию – 6 часов</w:t>
      </w:r>
      <w:r w:rsidR="0050100B" w:rsidRPr="00876EE0">
        <w:rPr>
          <w:sz w:val="24"/>
          <w:szCs w:val="24"/>
          <w:lang w:val="ru-RU"/>
        </w:rPr>
        <w:t>, на ква</w:t>
      </w:r>
      <w:r>
        <w:rPr>
          <w:sz w:val="24"/>
          <w:szCs w:val="24"/>
          <w:lang w:val="ru-RU"/>
        </w:rPr>
        <w:t>лифицированный экзамен – 8 часов</w:t>
      </w:r>
      <w:r w:rsidR="00D953FF">
        <w:rPr>
          <w:sz w:val="24"/>
          <w:szCs w:val="24"/>
          <w:lang w:val="ru-RU"/>
        </w:rPr>
        <w:t xml:space="preserve">.  Форма обучения – </w:t>
      </w:r>
      <w:r w:rsidR="00AF70C2">
        <w:rPr>
          <w:sz w:val="24"/>
          <w:szCs w:val="24"/>
          <w:lang w:val="ru-RU"/>
        </w:rPr>
        <w:t xml:space="preserve"> очно-заочная</w:t>
      </w:r>
      <w:r w:rsidR="0050100B" w:rsidRPr="00876EE0">
        <w:rPr>
          <w:sz w:val="24"/>
          <w:szCs w:val="24"/>
          <w:lang w:val="ru-RU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50100B" w:rsidRPr="00876EE0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50100B" w:rsidRPr="00876EE0">
        <w:rPr>
          <w:sz w:val="24"/>
          <w:szCs w:val="24"/>
          <w:lang w:val="ru-RU"/>
        </w:rPr>
        <w:t>итоговый</w:t>
      </w:r>
      <w:r w:rsidR="0050100B" w:rsidRPr="00876EE0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50100B" w:rsidRPr="00876EE0">
        <w:rPr>
          <w:sz w:val="24"/>
          <w:szCs w:val="24"/>
          <w:lang w:val="ru-RU"/>
        </w:rPr>
        <w:t xml:space="preserve">. </w:t>
      </w:r>
    </w:p>
    <w:p w:rsidR="0050100B" w:rsidRPr="00876EE0" w:rsidRDefault="0050100B" w:rsidP="0050100B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876EE0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 w:rsidRPr="00876EE0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50100B" w:rsidRDefault="0050100B" w:rsidP="0050100B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50100B" w:rsidRDefault="0050100B" w:rsidP="0050100B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50100B" w:rsidRDefault="0050100B" w:rsidP="0050100B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9743E1" w:rsidRDefault="009743E1" w:rsidP="0050100B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AF70C2" w:rsidRDefault="00AF70C2" w:rsidP="00AF70C2">
      <w:pPr>
        <w:pStyle w:val="a7"/>
        <w:spacing w:before="6"/>
        <w:ind w:right="112"/>
        <w:rPr>
          <w:b/>
          <w:position w:val="9"/>
          <w:sz w:val="24"/>
          <w:szCs w:val="24"/>
          <w:vertAlign w:val="superscript"/>
          <w:lang w:val="ru-RU"/>
        </w:rPr>
      </w:pPr>
    </w:p>
    <w:p w:rsidR="00E305DC" w:rsidRPr="00E305DC" w:rsidRDefault="00B11E7B" w:rsidP="00E305DC">
      <w:pPr>
        <w:tabs>
          <w:tab w:val="left" w:pos="5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</w:t>
      </w:r>
      <w:r w:rsidR="00E305DC" w:rsidRPr="00E305DC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p w:rsidR="00650442" w:rsidRPr="00C12C1C" w:rsidRDefault="00650442" w:rsidP="00650442">
      <w:pPr>
        <w:tabs>
          <w:tab w:val="left" w:pos="510"/>
        </w:tabs>
        <w:ind w:right="112"/>
        <w:jc w:val="right"/>
        <w:rPr>
          <w:szCs w:val="24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95"/>
        <w:gridCol w:w="1701"/>
      </w:tblGrid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b/>
                <w:sz w:val="24"/>
                <w:szCs w:val="24"/>
              </w:rPr>
              <w:t>Курсы, предметы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50442" w:rsidRPr="00E305DC" w:rsidTr="004F438A">
        <w:trPr>
          <w:jc w:val="center"/>
        </w:trPr>
        <w:tc>
          <w:tcPr>
            <w:tcW w:w="7404" w:type="dxa"/>
            <w:gridSpan w:val="2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0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Общетехнический курс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Охрана труда, промышленная безопасность и пожарная безопасность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Специальный курс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Оборудование бункерных установок, его обслуживание и ремонт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Технология загрузки и выгрузки исходных материалов</w:t>
            </w:r>
          </w:p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и готовой продукции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Стандартизация, сертификация и качество продукции  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 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442" w:rsidRPr="00E305DC" w:rsidTr="004F438A">
        <w:trPr>
          <w:jc w:val="center"/>
        </w:trPr>
        <w:tc>
          <w:tcPr>
            <w:tcW w:w="7404" w:type="dxa"/>
            <w:gridSpan w:val="2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производством. Инструктаж по безопасности труда на рабочем месте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слесарным работам  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Ознакомление с оборудованием цеха асбестоцементных изделий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выполнению работ бункеровщика  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работ в качестве бункеровщика 2-го разряда  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0442" w:rsidRPr="00E305DC" w:rsidTr="004F438A">
        <w:trPr>
          <w:jc w:val="center"/>
        </w:trPr>
        <w:tc>
          <w:tcPr>
            <w:tcW w:w="709" w:type="dxa"/>
          </w:tcPr>
          <w:p w:rsidR="00650442" w:rsidRPr="00E305DC" w:rsidRDefault="00650442" w:rsidP="00E3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50442" w:rsidRPr="00E305DC" w:rsidRDefault="00650442" w:rsidP="00E305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DC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</w:tbl>
    <w:p w:rsidR="00650442" w:rsidRDefault="00650442" w:rsidP="00650442">
      <w:pPr>
        <w:tabs>
          <w:tab w:val="left" w:pos="510"/>
        </w:tabs>
        <w:rPr>
          <w:sz w:val="26"/>
        </w:rPr>
      </w:pPr>
    </w:p>
    <w:p w:rsidR="00650442" w:rsidRDefault="00650442" w:rsidP="00650442">
      <w:pPr>
        <w:tabs>
          <w:tab w:val="left" w:pos="510"/>
        </w:tabs>
        <w:ind w:left="1080"/>
        <w:jc w:val="center"/>
        <w:rPr>
          <w:b/>
          <w:sz w:val="26"/>
        </w:rPr>
      </w:pPr>
    </w:p>
    <w:p w:rsidR="00E305DC" w:rsidRDefault="00E305DC" w:rsidP="00650442">
      <w:pPr>
        <w:tabs>
          <w:tab w:val="left" w:pos="510"/>
        </w:tabs>
        <w:ind w:left="1080"/>
        <w:jc w:val="center"/>
        <w:rPr>
          <w:b/>
          <w:sz w:val="26"/>
        </w:rPr>
      </w:pPr>
    </w:p>
    <w:p w:rsidR="00E305DC" w:rsidRDefault="00E305DC" w:rsidP="00650442">
      <w:pPr>
        <w:tabs>
          <w:tab w:val="left" w:pos="510"/>
        </w:tabs>
        <w:ind w:left="1080"/>
        <w:jc w:val="center"/>
        <w:rPr>
          <w:b/>
          <w:sz w:val="26"/>
        </w:rPr>
      </w:pPr>
    </w:p>
    <w:p w:rsidR="00E305DC" w:rsidRDefault="00E305DC" w:rsidP="00650442">
      <w:pPr>
        <w:tabs>
          <w:tab w:val="left" w:pos="510"/>
        </w:tabs>
        <w:ind w:left="1080"/>
        <w:jc w:val="center"/>
        <w:rPr>
          <w:b/>
          <w:sz w:val="26"/>
        </w:rPr>
      </w:pPr>
    </w:p>
    <w:p w:rsidR="00E305DC" w:rsidRDefault="00E305DC" w:rsidP="00650442">
      <w:pPr>
        <w:tabs>
          <w:tab w:val="left" w:pos="510"/>
        </w:tabs>
        <w:ind w:left="1080"/>
        <w:jc w:val="center"/>
        <w:rPr>
          <w:b/>
          <w:sz w:val="26"/>
        </w:rPr>
      </w:pPr>
    </w:p>
    <w:p w:rsidR="00E305DC" w:rsidRDefault="00E305DC" w:rsidP="00650442">
      <w:pPr>
        <w:tabs>
          <w:tab w:val="left" w:pos="510"/>
        </w:tabs>
        <w:ind w:left="1080"/>
        <w:jc w:val="center"/>
        <w:rPr>
          <w:b/>
          <w:sz w:val="26"/>
        </w:rPr>
      </w:pPr>
    </w:p>
    <w:p w:rsidR="00E305DC" w:rsidRDefault="00E305DC" w:rsidP="00650442">
      <w:pPr>
        <w:tabs>
          <w:tab w:val="left" w:pos="510"/>
        </w:tabs>
        <w:ind w:left="1080"/>
        <w:jc w:val="center"/>
        <w:rPr>
          <w:b/>
          <w:sz w:val="26"/>
        </w:rPr>
      </w:pPr>
    </w:p>
    <w:p w:rsidR="00E305DC" w:rsidRDefault="00E305DC" w:rsidP="00650442">
      <w:pPr>
        <w:tabs>
          <w:tab w:val="left" w:pos="510"/>
        </w:tabs>
        <w:ind w:left="1080"/>
        <w:jc w:val="center"/>
        <w:rPr>
          <w:b/>
          <w:sz w:val="26"/>
        </w:rPr>
      </w:pPr>
    </w:p>
    <w:p w:rsidR="00B343C3" w:rsidRDefault="00B343C3" w:rsidP="00B343C3">
      <w:pPr>
        <w:spacing w:before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46" w:rsidRDefault="00B11E7B" w:rsidP="00337346">
      <w:pPr>
        <w:spacing w:before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КАЛЕНДАРНО-УЧЕБНЫЙ</w:t>
      </w:r>
      <w:r w:rsidR="00064F42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bookmarkStart w:id="0" w:name="_GoBack"/>
      <w:bookmarkEnd w:id="0"/>
    </w:p>
    <w:tbl>
      <w:tblPr>
        <w:tblStyle w:val="a9"/>
        <w:tblW w:w="100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7716"/>
        <w:gridCol w:w="1385"/>
      </w:tblGrid>
      <w:tr w:rsidR="00B343C3" w:rsidRPr="00B11E7B" w:rsidTr="00AD3856">
        <w:trPr>
          <w:jc w:val="center"/>
        </w:trPr>
        <w:tc>
          <w:tcPr>
            <w:tcW w:w="959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/>
                <w:bCs/>
                <w:sz w:val="18"/>
                <w:szCs w:val="18"/>
              </w:rPr>
              <w:t>пред-</w:t>
            </w:r>
          </w:p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/>
                <w:bCs/>
                <w:sz w:val="18"/>
                <w:szCs w:val="18"/>
              </w:rPr>
              <w:t>мета</w:t>
            </w: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AD3856" w:rsidRPr="00B11E7B" w:rsidTr="00AD3856">
        <w:trPr>
          <w:jc w:val="center"/>
        </w:trPr>
        <w:tc>
          <w:tcPr>
            <w:tcW w:w="959" w:type="dxa"/>
            <w:shd w:val="clear" w:color="auto" w:fill="auto"/>
          </w:tcPr>
          <w:p w:rsidR="00AD3856" w:rsidRPr="00B11E7B" w:rsidRDefault="00AD3856" w:rsidP="00B343C3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AD3856" w:rsidRPr="00B11E7B" w:rsidRDefault="00AD3856" w:rsidP="00AD3856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1385" w:type="dxa"/>
            <w:shd w:val="clear" w:color="auto" w:fill="auto"/>
          </w:tcPr>
          <w:p w:rsidR="00AD3856" w:rsidRPr="00B11E7B" w:rsidRDefault="00AD3856" w:rsidP="00B343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/>
                <w:bCs/>
                <w:sz w:val="18"/>
                <w:szCs w:val="18"/>
              </w:rPr>
              <w:t>112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1.1.</w:t>
            </w:r>
          </w:p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Правила безопасности при выполнении слесарных работ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keepNext/>
              <w:keepLines/>
              <w:outlineLvl w:val="7"/>
              <w:rPr>
                <w:rFonts w:ascii="Times New Roman" w:eastAsiaTheme="majorEastAsia" w:hAnsi="Times New Roman"/>
                <w:color w:val="404040" w:themeColor="text1" w:themeTint="BF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 xml:space="preserve">Разметка. Правила рубки и резки. Методы правки и гибки металла. 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Приемы опиливания, шабрения. Технология клепки металла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Резьба, виды резьб. Контроль правильности выполнения слесарных операций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Сборка деталей и механизмов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Основные виды материалов и горных пород. Сырье, исходные материалы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Физико-механические свойства материалов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keepNext/>
              <w:keepLines/>
              <w:outlineLvl w:val="7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Способы снижения налипания глинистых включений на рабочие поверхности бункеров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1.3.</w:t>
            </w:r>
          </w:p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  <w:vAlign w:val="center"/>
          </w:tcPr>
          <w:p w:rsidR="00B343C3" w:rsidRPr="00B11E7B" w:rsidRDefault="00B343C3" w:rsidP="00B343C3">
            <w:pPr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Электрические цепи, определение.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Параметры цепей постоянного тока. Цепи переменного тока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Трехфазные электрические цепи, общие понятия и определения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1.4.</w:t>
            </w:r>
          </w:p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B11E7B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Органы надзора по охране труда в стра</w:t>
            </w:r>
            <w:r w:rsidRPr="00B11E7B">
              <w:rPr>
                <w:rFonts w:ascii="Times New Roman" w:hAnsi="Times New Roman"/>
                <w:sz w:val="18"/>
                <w:szCs w:val="18"/>
              </w:rPr>
              <w:softHyphen/>
              <w:t>не. Задачи охраны труда на производстве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Требования безопасности труда на территории предприятия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Производственный травматизм и его причины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Электробезопасность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Правила электробезопасности при эксплуатации и ремонте оборудования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Правила поведения при пожаре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Основные сис</w:t>
            </w:r>
            <w:r w:rsidRPr="00B11E7B">
              <w:rPr>
                <w:rFonts w:ascii="Times New Roman" w:hAnsi="Times New Roman"/>
                <w:sz w:val="18"/>
                <w:szCs w:val="18"/>
              </w:rPr>
              <w:softHyphen/>
              <w:t>темы пожарной защиты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Профессиональ</w:t>
            </w:r>
            <w:r w:rsidRPr="00B11E7B">
              <w:rPr>
                <w:rFonts w:ascii="Times New Roman" w:hAnsi="Times New Roman"/>
                <w:sz w:val="18"/>
                <w:szCs w:val="18"/>
              </w:rPr>
              <w:softHyphen/>
              <w:t>ные заболевания, их причины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Меры предупреждения профзаболеваний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 xml:space="preserve">Самопомощь и первая доврачебная помощь 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Правила пользования аптечкой и индивидуальным пакетом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Введение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2.2.</w:t>
            </w: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Бункерные установки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Основные элементы бункерных установок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Бункера (</w:t>
            </w:r>
            <w:proofErr w:type="spellStart"/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полубункера</w:t>
            </w:r>
            <w:proofErr w:type="spellEnd"/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), их назначение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Подача материала в бункера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Дозировочно-аккумуляторные бункера, их роль как аккумуляторов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Устройство, назначение и основные типы вертикальных и наклонных обезвоживающих бункеров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Погрузочные бункера, их конструкция, назначение и емкость.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Породные бункера, их формы и конструктивное исполнение в зависимости от вида транспорта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Загрузка бункеров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Ленточные конвейеры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Звуковая и световая сигнализация при загрузке бункеров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Питатели, их назначение и принцип действия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Технические условия на загружаемый в бункер материал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Основные правила безопасной и эффективной эксплуатации бункеров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Правила пуска и остановки конвейеров, элеваторов и питателя при загрузке и разгрузке бункера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Понятие об естественном и аварийном износе деталей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B11E7B">
        <w:trPr>
          <w:trHeight w:val="166"/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Объем и содержание работ, выполняемых при ремонтах бункерных затворов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B11E7B">
        <w:trPr>
          <w:trHeight w:val="155"/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Правила строповки грузов, типы строп и </w:t>
            </w:r>
            <w:proofErr w:type="spellStart"/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чалочных</w:t>
            </w:r>
            <w:proofErr w:type="spellEnd"/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цепей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trHeight w:val="8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2.3.</w:t>
            </w:r>
          </w:p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Понятие об асбесте, цементе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B11E7B">
        <w:trPr>
          <w:trHeight w:val="90"/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Требования технических условий и ГОСТов, предъявляемые к асбесту, цементу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B11E7B">
        <w:trPr>
          <w:trHeight w:val="163"/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Особенности транспортировки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B11E7B">
        <w:trPr>
          <w:trHeight w:val="224"/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tabs>
                <w:tab w:val="left" w:pos="1125"/>
              </w:tabs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Порядок заполнения бункеров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Технология подачи исходных материалов и готовой продукции при дистанционном автоматическом управлении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B11E7B">
        <w:trPr>
          <w:trHeight w:val="134"/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Технология подачи исходных материалов и готовой продукции при ручном управлении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B11E7B">
        <w:trPr>
          <w:trHeight w:val="193"/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Технология подачи исходных материалов транспортными механизмами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B11E7B">
        <w:trPr>
          <w:trHeight w:val="126"/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tabs>
                <w:tab w:val="left" w:pos="1185"/>
              </w:tabs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Технология подачи исходных материалов затворами бункеров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B11E7B">
        <w:trPr>
          <w:trHeight w:val="200"/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tabs>
                <w:tab w:val="left" w:pos="1185"/>
              </w:tabs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Подача исходных материалов питателями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B11E7B">
        <w:trPr>
          <w:trHeight w:val="104"/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Подача исходных материалов лебедками и другими откатными устройствами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E7B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tabs>
                <w:tab w:val="left" w:pos="1185"/>
              </w:tabs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Значение равномерности поступления и размещения материалов в приемных сосудах и на транспорте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tabs>
                <w:tab w:val="left" w:pos="1185"/>
              </w:tabs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Способы регулирования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Правила шуровки материалов в бункерах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Устранение завалов, зависаний, заторов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tabs>
                <w:tab w:val="left" w:pos="1185"/>
              </w:tabs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Инструмент, применяемый при выполнении этих операций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Допустимые отметки загрузки бункера и необходимые зазоры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Вспомогательные операции при загрузке бункеров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Выделение посторонних предметов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Стандартизация, ее роль в повышении качества продукции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Сертификация. Сертификат о качестве. Цель сертификации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trHeight w:val="221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Закон РФ "Об охране окружающей природной среды"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B343C3" w:rsidRPr="00B11E7B" w:rsidTr="00AD385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tabs>
                <w:tab w:val="left" w:pos="118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Мероприятия по охране почвы, воздуха, воды, растительного и животного мира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343C3" w:rsidRPr="00B11E7B" w:rsidTr="00AD385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B343C3" w:rsidRPr="00B11E7B" w:rsidRDefault="00B343C3" w:rsidP="00B343C3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Административная и юридическая ответственность за нарушения в области охраны окружающей среды</w:t>
            </w:r>
          </w:p>
        </w:tc>
        <w:tc>
          <w:tcPr>
            <w:tcW w:w="1385" w:type="dxa"/>
            <w:shd w:val="clear" w:color="auto" w:fill="auto"/>
          </w:tcPr>
          <w:p w:rsidR="00B343C3" w:rsidRPr="00B11E7B" w:rsidRDefault="00B343C3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AD3856" w:rsidRPr="00B11E7B" w:rsidTr="00AD3856">
        <w:trPr>
          <w:trHeight w:val="150"/>
          <w:jc w:val="center"/>
        </w:trPr>
        <w:tc>
          <w:tcPr>
            <w:tcW w:w="959" w:type="dxa"/>
            <w:shd w:val="clear" w:color="auto" w:fill="auto"/>
          </w:tcPr>
          <w:p w:rsidR="00AD3856" w:rsidRPr="00B11E7B" w:rsidRDefault="00AD3856" w:rsidP="00B34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AD3856" w:rsidRPr="00B11E7B" w:rsidRDefault="00AD3856" w:rsidP="00AD3856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/>
                <w:bCs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1385" w:type="dxa"/>
            <w:shd w:val="clear" w:color="auto" w:fill="auto"/>
          </w:tcPr>
          <w:p w:rsidR="00AD3856" w:rsidRPr="00B11E7B" w:rsidRDefault="00AD3856" w:rsidP="00B343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/>
                <w:bCs/>
                <w:sz w:val="18"/>
                <w:szCs w:val="18"/>
              </w:rPr>
              <w:t>194</w:t>
            </w:r>
          </w:p>
        </w:tc>
      </w:tr>
      <w:tr w:rsidR="00AD3856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</w:tcPr>
          <w:p w:rsidR="00AD3856" w:rsidRPr="00B11E7B" w:rsidRDefault="00AD3856" w:rsidP="00AD385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E7B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716" w:type="dxa"/>
          </w:tcPr>
          <w:p w:rsidR="00AD3856" w:rsidRPr="00B11E7B" w:rsidRDefault="00AD3856" w:rsidP="00AD3856">
            <w:pPr>
              <w:tabs>
                <w:tab w:val="left" w:pos="510"/>
              </w:tabs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Ознакомление с производством. Инструктаж по безопасности труда на рабочем месте</w:t>
            </w:r>
          </w:p>
        </w:tc>
        <w:tc>
          <w:tcPr>
            <w:tcW w:w="1385" w:type="dxa"/>
          </w:tcPr>
          <w:p w:rsidR="00AD3856" w:rsidRPr="00B11E7B" w:rsidRDefault="00AD3856" w:rsidP="00AD3856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B3A3F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 w:val="restart"/>
          </w:tcPr>
          <w:p w:rsidR="007B3A3F" w:rsidRPr="00B11E7B" w:rsidRDefault="007B3A3F" w:rsidP="00AD385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E7B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716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 xml:space="preserve">Обучение слесарным работам  </w:t>
            </w:r>
          </w:p>
        </w:tc>
        <w:tc>
          <w:tcPr>
            <w:tcW w:w="1385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B3A3F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7B3A3F" w:rsidRPr="00B11E7B" w:rsidRDefault="007B3A3F" w:rsidP="00AD385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7B3A3F" w:rsidRPr="00B11E7B" w:rsidRDefault="007B3A3F" w:rsidP="001F5AF7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Освоение слесарных работ. </w:t>
            </w:r>
          </w:p>
        </w:tc>
        <w:tc>
          <w:tcPr>
            <w:tcW w:w="1385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B3A3F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7B3A3F" w:rsidRPr="00B11E7B" w:rsidRDefault="007B3A3F" w:rsidP="00AD385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Техническое обслуживание контрольно-измерительных приборов и автоматики.</w:t>
            </w:r>
          </w:p>
        </w:tc>
        <w:tc>
          <w:tcPr>
            <w:tcW w:w="1385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B3A3F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7B3A3F" w:rsidRPr="00B11E7B" w:rsidRDefault="007B3A3F" w:rsidP="00AD385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Контрольно-измерительные приборы и автоматические устройство</w:t>
            </w:r>
            <w:r w:rsidRPr="00B11E7B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385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B3A3F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7B3A3F" w:rsidRPr="00B11E7B" w:rsidRDefault="007B3A3F" w:rsidP="00AD385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Style w:val="ab"/>
                <w:rFonts w:ascii="Times New Roman" w:hAnsi="Times New Roman"/>
                <w:b w:val="0"/>
                <w:sz w:val="18"/>
                <w:szCs w:val="18"/>
              </w:rPr>
              <w:t>Рубка, правка и гибка металла Резание, опиливание металлов.</w:t>
            </w:r>
          </w:p>
        </w:tc>
        <w:tc>
          <w:tcPr>
            <w:tcW w:w="1385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B3A3F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7B3A3F" w:rsidRPr="00B11E7B" w:rsidRDefault="007B3A3F" w:rsidP="00AD385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Style w:val="ab"/>
                <w:rFonts w:ascii="Times New Roman" w:hAnsi="Times New Roman"/>
                <w:b w:val="0"/>
                <w:sz w:val="18"/>
                <w:szCs w:val="18"/>
              </w:rPr>
              <w:t>Сверление, зенкерование, развертывание отверстий.</w:t>
            </w:r>
          </w:p>
        </w:tc>
        <w:tc>
          <w:tcPr>
            <w:tcW w:w="1385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B3A3F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7B3A3F" w:rsidRPr="00B11E7B" w:rsidRDefault="007B3A3F" w:rsidP="00AD385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Style w:val="ab"/>
                <w:rFonts w:ascii="Times New Roman" w:hAnsi="Times New Roman"/>
                <w:b w:val="0"/>
                <w:sz w:val="18"/>
                <w:szCs w:val="18"/>
              </w:rPr>
              <w:t>Зенкерование отверстий. Притирка. Клепка.</w:t>
            </w:r>
          </w:p>
        </w:tc>
        <w:tc>
          <w:tcPr>
            <w:tcW w:w="1385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B3A3F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7B3A3F" w:rsidRPr="00B11E7B" w:rsidRDefault="007B3A3F" w:rsidP="00AD385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Style w:val="ab"/>
                <w:rFonts w:ascii="Times New Roman" w:hAnsi="Times New Roman"/>
                <w:b w:val="0"/>
                <w:sz w:val="18"/>
                <w:szCs w:val="18"/>
              </w:rPr>
              <w:t>Развертывание отверстий. Запрессовка и выпрессовка.</w:t>
            </w:r>
          </w:p>
        </w:tc>
        <w:tc>
          <w:tcPr>
            <w:tcW w:w="1385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B3A3F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7B3A3F" w:rsidRPr="00B11E7B" w:rsidRDefault="007B3A3F" w:rsidP="00AD385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7B3A3F" w:rsidRPr="00B11E7B" w:rsidRDefault="007B3A3F" w:rsidP="001F5AF7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Style w:val="ab"/>
                <w:rFonts w:ascii="Times New Roman" w:hAnsi="Times New Roman"/>
                <w:b w:val="0"/>
                <w:sz w:val="18"/>
                <w:szCs w:val="18"/>
              </w:rPr>
              <w:t xml:space="preserve">Нарезание резьбы. Шабрение. </w:t>
            </w:r>
          </w:p>
        </w:tc>
        <w:tc>
          <w:tcPr>
            <w:tcW w:w="1385" w:type="dxa"/>
          </w:tcPr>
          <w:p w:rsidR="007B3A3F" w:rsidRPr="00B11E7B" w:rsidRDefault="007B3A3F" w:rsidP="00AD3856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131DA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 w:val="restart"/>
          </w:tcPr>
          <w:p w:rsidR="003131DA" w:rsidRPr="00B11E7B" w:rsidRDefault="003131DA" w:rsidP="007B3A3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E7B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716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Ознакомление с оборудованием цеха асбестоцементных изделий</w:t>
            </w:r>
          </w:p>
        </w:tc>
        <w:tc>
          <w:tcPr>
            <w:tcW w:w="1385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131DA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3131DA" w:rsidRPr="00B11E7B" w:rsidRDefault="003131DA" w:rsidP="007B3A3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Устройством бункерных установок цеха асбестоцементных изделий, погрузочного пункта асбеста, цемента.</w:t>
            </w:r>
          </w:p>
        </w:tc>
        <w:tc>
          <w:tcPr>
            <w:tcW w:w="1385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131DA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3131DA" w:rsidRPr="00B11E7B" w:rsidRDefault="003131DA" w:rsidP="007B3A3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Конструкций загрузочных и разгрузочных устройств вспомогательного оборудования.</w:t>
            </w:r>
          </w:p>
        </w:tc>
        <w:tc>
          <w:tcPr>
            <w:tcW w:w="1385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131DA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3131DA" w:rsidRPr="00B11E7B" w:rsidRDefault="003131DA" w:rsidP="007B3A3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Основные типы бункерных затворов и питателей.</w:t>
            </w:r>
          </w:p>
        </w:tc>
        <w:tc>
          <w:tcPr>
            <w:tcW w:w="1385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131DA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3131DA" w:rsidRPr="00B11E7B" w:rsidRDefault="003131DA" w:rsidP="007B3A3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Конструкции загрузочных конвейеров, автоматических весовых дозаторов.</w:t>
            </w:r>
          </w:p>
        </w:tc>
        <w:tc>
          <w:tcPr>
            <w:tcW w:w="1385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131DA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3131DA" w:rsidRPr="00B11E7B" w:rsidRDefault="003131DA" w:rsidP="007B3A3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Опробование затворов и питателей в работе.</w:t>
            </w:r>
          </w:p>
        </w:tc>
        <w:tc>
          <w:tcPr>
            <w:tcW w:w="1385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131DA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3131DA" w:rsidRPr="00B11E7B" w:rsidRDefault="003131DA" w:rsidP="007B3A3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3131DA" w:rsidRPr="00B11E7B" w:rsidRDefault="003131DA" w:rsidP="003131DA">
            <w:pPr>
              <w:tabs>
                <w:tab w:val="left" w:pos="5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 xml:space="preserve">Устройство для измерения уровня материла, </w:t>
            </w:r>
            <w:proofErr w:type="spellStart"/>
            <w:r w:rsidRPr="00B11E7B">
              <w:rPr>
                <w:rFonts w:ascii="Times New Roman" w:hAnsi="Times New Roman"/>
                <w:sz w:val="18"/>
                <w:szCs w:val="18"/>
              </w:rPr>
              <w:t>сводообрушителей</w:t>
            </w:r>
            <w:proofErr w:type="spellEnd"/>
            <w:r w:rsidRPr="00B11E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385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131DA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3131DA" w:rsidRPr="00B11E7B" w:rsidRDefault="003131DA" w:rsidP="007B3A3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Схема загрузки бункеров.</w:t>
            </w:r>
          </w:p>
        </w:tc>
        <w:tc>
          <w:tcPr>
            <w:tcW w:w="1385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131DA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3131DA" w:rsidRPr="00B11E7B" w:rsidRDefault="003131DA" w:rsidP="007B3A3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Освоение приемов пуска и эксплуатации загрузочных, дозаторных устройств.</w:t>
            </w:r>
          </w:p>
        </w:tc>
        <w:tc>
          <w:tcPr>
            <w:tcW w:w="1385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131DA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3131DA" w:rsidRPr="00B11E7B" w:rsidRDefault="003131DA" w:rsidP="007B3A3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Разборка и ознакомление с деталями обеспыливающих устройств.</w:t>
            </w:r>
          </w:p>
        </w:tc>
        <w:tc>
          <w:tcPr>
            <w:tcW w:w="1385" w:type="dxa"/>
          </w:tcPr>
          <w:p w:rsidR="003131DA" w:rsidRPr="00B11E7B" w:rsidRDefault="003131DA" w:rsidP="007B3A3F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E7ED2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 w:val="restart"/>
          </w:tcPr>
          <w:p w:rsidR="000E7ED2" w:rsidRPr="00B11E7B" w:rsidRDefault="000E7ED2" w:rsidP="003131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E7B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716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 xml:space="preserve">Обучение выполнению работ бункеровщика  </w:t>
            </w:r>
          </w:p>
        </w:tc>
        <w:tc>
          <w:tcPr>
            <w:tcW w:w="1385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0E7ED2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0E7ED2" w:rsidRPr="00B11E7B" w:rsidRDefault="000E7ED2" w:rsidP="003131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Ознакомление с графиком загрузки и разгрузки бункеров.</w:t>
            </w:r>
          </w:p>
        </w:tc>
        <w:tc>
          <w:tcPr>
            <w:tcW w:w="1385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0E7ED2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0E7ED2" w:rsidRPr="00B11E7B" w:rsidRDefault="000E7ED2" w:rsidP="003131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Прием и сдача смены. Оформление наряда на производство работ в бункере.</w:t>
            </w:r>
          </w:p>
        </w:tc>
        <w:tc>
          <w:tcPr>
            <w:tcW w:w="1385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0E7ED2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0E7ED2" w:rsidRPr="00B11E7B" w:rsidRDefault="000E7ED2" w:rsidP="003131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Приобретение навыков загрузки бункера до уровня рабочих отметок</w:t>
            </w:r>
          </w:p>
        </w:tc>
        <w:tc>
          <w:tcPr>
            <w:tcW w:w="1385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0E7ED2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0E7ED2" w:rsidRPr="00B11E7B" w:rsidRDefault="000E7ED2" w:rsidP="003131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0E7ED2" w:rsidRPr="00B11E7B" w:rsidRDefault="000E7ED2" w:rsidP="003131DA">
            <w:pPr>
              <w:pStyle w:val="a7"/>
              <w:jc w:val="both"/>
              <w:rPr>
                <w:bCs/>
                <w:sz w:val="18"/>
                <w:szCs w:val="18"/>
                <w:lang w:val="ru-RU"/>
              </w:rPr>
            </w:pPr>
            <w:r w:rsidRPr="00B11E7B">
              <w:rPr>
                <w:sz w:val="18"/>
                <w:szCs w:val="18"/>
                <w:lang w:val="ru-RU"/>
              </w:rPr>
              <w:t>Приобретение навыков ведения журнала учета работы бункера.</w:t>
            </w:r>
          </w:p>
        </w:tc>
        <w:tc>
          <w:tcPr>
            <w:tcW w:w="1385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0E7ED2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0E7ED2" w:rsidRPr="00B11E7B" w:rsidRDefault="000E7ED2" w:rsidP="003131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Пуск и остановка загрузочных конвейеров.</w:t>
            </w:r>
          </w:p>
        </w:tc>
        <w:tc>
          <w:tcPr>
            <w:tcW w:w="1385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0E7ED2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0E7ED2" w:rsidRPr="00B11E7B" w:rsidRDefault="000E7ED2" w:rsidP="003131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Подача сигналов. Звуковая сигнализация о пуске конвейера.</w:t>
            </w:r>
          </w:p>
        </w:tc>
        <w:tc>
          <w:tcPr>
            <w:tcW w:w="1385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E7ED2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0E7ED2" w:rsidRPr="00B11E7B" w:rsidRDefault="000E7ED2" w:rsidP="003131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Автоматическая сигнализация о наполнении бункера.</w:t>
            </w:r>
          </w:p>
        </w:tc>
        <w:tc>
          <w:tcPr>
            <w:tcW w:w="1385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E7ED2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0E7ED2" w:rsidRPr="00B11E7B" w:rsidRDefault="000E7ED2" w:rsidP="003131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Отработка навыков пуска и остановки разгрузочных питателей, открывания и закрывания бункерных затворов.</w:t>
            </w:r>
          </w:p>
        </w:tc>
        <w:tc>
          <w:tcPr>
            <w:tcW w:w="1385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0E7ED2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0E7ED2" w:rsidRPr="00B11E7B" w:rsidRDefault="000E7ED2" w:rsidP="003131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Освоение приемов равномерной погрузки материала на конвейер и в транспортные сосуды.</w:t>
            </w:r>
          </w:p>
        </w:tc>
        <w:tc>
          <w:tcPr>
            <w:tcW w:w="1385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0E7ED2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0E7ED2" w:rsidRPr="00B11E7B" w:rsidRDefault="000E7ED2" w:rsidP="003131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Очистка стенок бункера от налипшего материала с соблюдением мер безопасности при спуске в бункер и при работе в нем.</w:t>
            </w:r>
          </w:p>
        </w:tc>
        <w:tc>
          <w:tcPr>
            <w:tcW w:w="1385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0E7ED2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vMerge/>
          </w:tcPr>
          <w:p w:rsidR="000E7ED2" w:rsidRPr="00B11E7B" w:rsidRDefault="000E7ED2" w:rsidP="003131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1E7B">
              <w:rPr>
                <w:rFonts w:ascii="Times New Roman" w:hAnsi="Times New Roman"/>
                <w:sz w:val="18"/>
                <w:szCs w:val="18"/>
              </w:rPr>
              <w:t>Приобретение навыков пользования защитными и предохранительными средствами</w:t>
            </w:r>
          </w:p>
        </w:tc>
        <w:tc>
          <w:tcPr>
            <w:tcW w:w="1385" w:type="dxa"/>
          </w:tcPr>
          <w:p w:rsidR="000E7ED2" w:rsidRPr="00B11E7B" w:rsidRDefault="000E7ED2" w:rsidP="003131DA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E01ACA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</w:tcPr>
          <w:p w:rsidR="00E01ACA" w:rsidRPr="00B11E7B" w:rsidRDefault="00E01ACA" w:rsidP="00E01AC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E7B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716" w:type="dxa"/>
          </w:tcPr>
          <w:p w:rsidR="00E01ACA" w:rsidRPr="00B11E7B" w:rsidRDefault="00E01ACA" w:rsidP="00E01ACA">
            <w:pPr>
              <w:tabs>
                <w:tab w:val="left" w:pos="51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 xml:space="preserve">Самостоятельное выполнение работ в качестве бункеровщика 2-го разряда  </w:t>
            </w:r>
          </w:p>
        </w:tc>
        <w:tc>
          <w:tcPr>
            <w:tcW w:w="1385" w:type="dxa"/>
          </w:tcPr>
          <w:p w:rsidR="00E01ACA" w:rsidRPr="00B11E7B" w:rsidRDefault="00E01ACA" w:rsidP="00E01ACA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84</w:t>
            </w:r>
          </w:p>
        </w:tc>
      </w:tr>
      <w:tr w:rsidR="00E01ACA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</w:tcPr>
          <w:p w:rsidR="00E01ACA" w:rsidRPr="00B11E7B" w:rsidRDefault="00E01ACA" w:rsidP="00E01AC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E01ACA" w:rsidRPr="00B11E7B" w:rsidRDefault="00E01ACA" w:rsidP="00E01ACA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E7B">
              <w:rPr>
                <w:rFonts w:ascii="Times New Roman" w:eastAsia="Times New Roman" w:hAnsi="Times New Roman"/>
                <w:sz w:val="18"/>
                <w:szCs w:val="18"/>
              </w:rPr>
              <w:t>Консультации</w:t>
            </w:r>
          </w:p>
        </w:tc>
        <w:tc>
          <w:tcPr>
            <w:tcW w:w="1385" w:type="dxa"/>
          </w:tcPr>
          <w:p w:rsidR="00E01ACA" w:rsidRPr="00B11E7B" w:rsidRDefault="00E01ACA" w:rsidP="00E01AC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11E7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E01ACA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</w:tcPr>
          <w:p w:rsidR="00E01ACA" w:rsidRPr="00B11E7B" w:rsidRDefault="00E01ACA" w:rsidP="00E01AC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E01ACA" w:rsidRPr="00B11E7B" w:rsidRDefault="00E01ACA" w:rsidP="00E01ACA">
            <w:pPr>
              <w:tabs>
                <w:tab w:val="left" w:pos="510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Квалифицированный экзамен</w:t>
            </w:r>
          </w:p>
        </w:tc>
        <w:tc>
          <w:tcPr>
            <w:tcW w:w="1385" w:type="dxa"/>
          </w:tcPr>
          <w:p w:rsidR="00E01ACA" w:rsidRPr="00B11E7B" w:rsidRDefault="00E01ACA" w:rsidP="00E01ACA">
            <w:pPr>
              <w:tabs>
                <w:tab w:val="left" w:pos="51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1E7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E01ACA" w:rsidRPr="00B11E7B" w:rsidTr="00AD3856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</w:tcPr>
          <w:p w:rsidR="00E01ACA" w:rsidRPr="00B11E7B" w:rsidRDefault="00E01ACA" w:rsidP="00E01AC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E01ACA" w:rsidRPr="00B11E7B" w:rsidRDefault="00E01ACA" w:rsidP="00E01ACA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11E7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85" w:type="dxa"/>
          </w:tcPr>
          <w:p w:rsidR="00E01ACA" w:rsidRPr="00B11E7B" w:rsidRDefault="00E01ACA" w:rsidP="00E01AC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11E7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320</w:t>
            </w:r>
          </w:p>
        </w:tc>
      </w:tr>
    </w:tbl>
    <w:p w:rsidR="00337346" w:rsidRDefault="00337346" w:rsidP="00650442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AD3856" w:rsidRDefault="00AD3856" w:rsidP="00650442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B343C3" w:rsidRDefault="00B343C3" w:rsidP="00650442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B343C3" w:rsidRDefault="00B343C3" w:rsidP="00650442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B343C3" w:rsidRDefault="00B343C3" w:rsidP="00650442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B343C3" w:rsidRDefault="00B343C3" w:rsidP="00650442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B343C3" w:rsidRDefault="00B343C3" w:rsidP="00650442">
      <w:pPr>
        <w:tabs>
          <w:tab w:val="left" w:pos="510"/>
        </w:tabs>
        <w:jc w:val="center"/>
        <w:rPr>
          <w:b/>
          <w:sz w:val="26"/>
          <w:szCs w:val="26"/>
        </w:rPr>
      </w:pPr>
    </w:p>
    <w:p w:rsidR="00B343C3" w:rsidRDefault="00B343C3" w:rsidP="00E01ACA">
      <w:pPr>
        <w:tabs>
          <w:tab w:val="left" w:pos="510"/>
        </w:tabs>
        <w:rPr>
          <w:b/>
          <w:sz w:val="26"/>
          <w:szCs w:val="26"/>
        </w:rPr>
      </w:pPr>
    </w:p>
    <w:sectPr w:rsidR="00B343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DA" w:rsidRDefault="003131DA" w:rsidP="0050100B">
      <w:pPr>
        <w:spacing w:after="0" w:line="240" w:lineRule="auto"/>
      </w:pPr>
      <w:r>
        <w:separator/>
      </w:r>
    </w:p>
  </w:endnote>
  <w:endnote w:type="continuationSeparator" w:id="0">
    <w:p w:rsidR="003131DA" w:rsidRDefault="003131DA" w:rsidP="0050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592378"/>
      <w:docPartObj>
        <w:docPartGallery w:val="Page Numbers (Bottom of Page)"/>
        <w:docPartUnique/>
      </w:docPartObj>
    </w:sdtPr>
    <w:sdtEndPr/>
    <w:sdtContent>
      <w:p w:rsidR="003131DA" w:rsidRDefault="003131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F42">
          <w:rPr>
            <w:noProof/>
          </w:rPr>
          <w:t>3</w:t>
        </w:r>
        <w:r>
          <w:fldChar w:fldCharType="end"/>
        </w:r>
      </w:p>
    </w:sdtContent>
  </w:sdt>
  <w:p w:rsidR="003131DA" w:rsidRDefault="003131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DA" w:rsidRDefault="003131DA" w:rsidP="0050100B">
      <w:pPr>
        <w:spacing w:after="0" w:line="240" w:lineRule="auto"/>
      </w:pPr>
      <w:r>
        <w:separator/>
      </w:r>
    </w:p>
  </w:footnote>
  <w:footnote w:type="continuationSeparator" w:id="0">
    <w:p w:rsidR="003131DA" w:rsidRDefault="003131DA" w:rsidP="0050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52A"/>
    <w:multiLevelType w:val="multilevel"/>
    <w:tmpl w:val="CE343A76"/>
    <w:lvl w:ilvl="0">
      <w:start w:val="1"/>
      <w:numFmt w:val="decimal"/>
      <w:lvlText w:val="%1"/>
      <w:lvlJc w:val="left"/>
      <w:pPr>
        <w:ind w:left="111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800"/>
      </w:pPr>
      <w:rPr>
        <w:rFonts w:hint="default"/>
      </w:rPr>
    </w:lvl>
  </w:abstractNum>
  <w:abstractNum w:abstractNumId="1" w15:restartNumberingAfterBreak="0">
    <w:nsid w:val="08F67BF6"/>
    <w:multiLevelType w:val="hybridMultilevel"/>
    <w:tmpl w:val="F3E422F2"/>
    <w:lvl w:ilvl="0" w:tplc="03B45B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690DB4"/>
    <w:multiLevelType w:val="multilevel"/>
    <w:tmpl w:val="CE343A7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860D62"/>
    <w:multiLevelType w:val="hybridMultilevel"/>
    <w:tmpl w:val="0964BBD0"/>
    <w:lvl w:ilvl="0" w:tplc="11901A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77466DE"/>
    <w:multiLevelType w:val="multilevel"/>
    <w:tmpl w:val="6018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D26CD"/>
    <w:multiLevelType w:val="hybridMultilevel"/>
    <w:tmpl w:val="7E96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6B48"/>
    <w:multiLevelType w:val="hybridMultilevel"/>
    <w:tmpl w:val="B894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4AA8"/>
    <w:multiLevelType w:val="hybridMultilevel"/>
    <w:tmpl w:val="B894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309DB"/>
    <w:multiLevelType w:val="hybridMultilevel"/>
    <w:tmpl w:val="F3E422F2"/>
    <w:lvl w:ilvl="0" w:tplc="03B45B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417649"/>
    <w:multiLevelType w:val="hybridMultilevel"/>
    <w:tmpl w:val="3358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6189B"/>
    <w:multiLevelType w:val="hybridMultilevel"/>
    <w:tmpl w:val="2CB47E86"/>
    <w:lvl w:ilvl="0" w:tplc="74042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C4AAB"/>
    <w:multiLevelType w:val="hybridMultilevel"/>
    <w:tmpl w:val="6D12CB20"/>
    <w:lvl w:ilvl="0" w:tplc="74042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853C5"/>
    <w:multiLevelType w:val="hybridMultilevel"/>
    <w:tmpl w:val="D4A42CE6"/>
    <w:lvl w:ilvl="0" w:tplc="74042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2512D"/>
    <w:multiLevelType w:val="hybridMultilevel"/>
    <w:tmpl w:val="1C02DBD8"/>
    <w:lvl w:ilvl="0" w:tplc="74042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E4F20"/>
    <w:multiLevelType w:val="hybridMultilevel"/>
    <w:tmpl w:val="A2AABFC4"/>
    <w:lvl w:ilvl="0" w:tplc="74042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08"/>
    <w:rsid w:val="00062C08"/>
    <w:rsid w:val="00064F42"/>
    <w:rsid w:val="000E35F9"/>
    <w:rsid w:val="000E7ED2"/>
    <w:rsid w:val="0015003B"/>
    <w:rsid w:val="001F5AF7"/>
    <w:rsid w:val="003131DA"/>
    <w:rsid w:val="00337346"/>
    <w:rsid w:val="0044033B"/>
    <w:rsid w:val="004F438A"/>
    <w:rsid w:val="0050100B"/>
    <w:rsid w:val="00650442"/>
    <w:rsid w:val="006539F5"/>
    <w:rsid w:val="006E43C5"/>
    <w:rsid w:val="007B3A3F"/>
    <w:rsid w:val="00870D29"/>
    <w:rsid w:val="009743E1"/>
    <w:rsid w:val="00AD3856"/>
    <w:rsid w:val="00AF70C2"/>
    <w:rsid w:val="00B11E7B"/>
    <w:rsid w:val="00B343C3"/>
    <w:rsid w:val="00B841C4"/>
    <w:rsid w:val="00C17163"/>
    <w:rsid w:val="00C343FE"/>
    <w:rsid w:val="00C37379"/>
    <w:rsid w:val="00C53D2D"/>
    <w:rsid w:val="00D306B0"/>
    <w:rsid w:val="00D953FF"/>
    <w:rsid w:val="00DD43D4"/>
    <w:rsid w:val="00E01ACA"/>
    <w:rsid w:val="00E305DC"/>
    <w:rsid w:val="00E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BA3F"/>
  <w15:chartTrackingRefBased/>
  <w15:docId w15:val="{92A203E8-918B-4E45-8998-EF82F513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0B"/>
  </w:style>
  <w:style w:type="paragraph" w:styleId="2">
    <w:name w:val="heading 2"/>
    <w:basedOn w:val="a"/>
    <w:next w:val="a"/>
    <w:link w:val="20"/>
    <w:qFormat/>
    <w:rsid w:val="00650442"/>
    <w:pPr>
      <w:keepNext/>
      <w:tabs>
        <w:tab w:val="left" w:pos="510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00B"/>
  </w:style>
  <w:style w:type="paragraph" w:styleId="a5">
    <w:name w:val="footer"/>
    <w:basedOn w:val="a"/>
    <w:link w:val="a6"/>
    <w:uiPriority w:val="99"/>
    <w:unhideWhenUsed/>
    <w:rsid w:val="0050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00B"/>
  </w:style>
  <w:style w:type="paragraph" w:styleId="a7">
    <w:name w:val="Body Text"/>
    <w:basedOn w:val="a"/>
    <w:link w:val="a8"/>
    <w:uiPriority w:val="99"/>
    <w:qFormat/>
    <w:rsid w:val="00501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50100B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50100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100B"/>
    <w:pPr>
      <w:ind w:left="720"/>
      <w:contextualSpacing/>
    </w:pPr>
  </w:style>
  <w:style w:type="character" w:styleId="ab">
    <w:name w:val="Strong"/>
    <w:basedOn w:val="a0"/>
    <w:uiPriority w:val="22"/>
    <w:qFormat/>
    <w:rsid w:val="0050100B"/>
    <w:rPr>
      <w:b/>
      <w:bCs/>
    </w:rPr>
  </w:style>
  <w:style w:type="paragraph" w:styleId="21">
    <w:name w:val="Body Text 2"/>
    <w:basedOn w:val="a"/>
    <w:link w:val="22"/>
    <w:uiPriority w:val="99"/>
    <w:unhideWhenUsed/>
    <w:rsid w:val="006504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50442"/>
  </w:style>
  <w:style w:type="character" w:customStyle="1" w:styleId="20">
    <w:name w:val="Заголовок 2 Знак"/>
    <w:basedOn w:val="a0"/>
    <w:link w:val="2"/>
    <w:rsid w:val="0065044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pple-style-span">
    <w:name w:val="apple-style-span"/>
    <w:basedOn w:val="a0"/>
    <w:rsid w:val="00650442"/>
  </w:style>
  <w:style w:type="paragraph" w:styleId="ac">
    <w:name w:val="Normal (Web)"/>
    <w:basedOn w:val="a"/>
    <w:uiPriority w:val="99"/>
    <w:unhideWhenUsed/>
    <w:rsid w:val="004F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6D8E6188</Template>
  <TotalTime>242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17</cp:revision>
  <cp:lastPrinted>2018-12-14T10:59:00Z</cp:lastPrinted>
  <dcterms:created xsi:type="dcterms:W3CDTF">2018-12-14T04:51:00Z</dcterms:created>
  <dcterms:modified xsi:type="dcterms:W3CDTF">2019-03-21T05:46:00Z</dcterms:modified>
</cp:coreProperties>
</file>